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34CA" w14:textId="77777777" w:rsidR="00431B92" w:rsidRPr="00C514CB" w:rsidRDefault="00431B92" w:rsidP="0A6DCC15">
      <w:pPr>
        <w:pStyle w:val="Title"/>
        <w:tabs>
          <w:tab w:val="left" w:pos="6300"/>
        </w:tabs>
        <w:jc w:val="left"/>
        <w:rPr>
          <w:rFonts w:asciiTheme="majorBidi" w:hAnsiTheme="majorBidi" w:cstheme="majorBidi"/>
          <w:sz w:val="22"/>
          <w:szCs w:val="22"/>
        </w:rPr>
      </w:pPr>
    </w:p>
    <w:p w14:paraId="0E6E18CE" w14:textId="77777777" w:rsidR="00431B92" w:rsidRPr="00C514CB" w:rsidRDefault="00431B92" w:rsidP="0A6DCC15">
      <w:pPr>
        <w:pStyle w:val="Title"/>
        <w:rPr>
          <w:rFonts w:asciiTheme="majorBidi" w:hAnsiTheme="majorBidi" w:cstheme="majorBidi"/>
          <w:sz w:val="22"/>
          <w:szCs w:val="22"/>
        </w:rPr>
      </w:pPr>
    </w:p>
    <w:p w14:paraId="30BA4E36" w14:textId="77777777" w:rsidR="00431B92" w:rsidRPr="00C514CB" w:rsidRDefault="49E85069" w:rsidP="0A6DCC15">
      <w:pPr>
        <w:pStyle w:val="Title"/>
        <w:rPr>
          <w:rFonts w:asciiTheme="majorBidi" w:hAnsiTheme="majorBidi" w:cstheme="majorBidi"/>
          <w:sz w:val="22"/>
          <w:szCs w:val="22"/>
        </w:rPr>
      </w:pPr>
      <w:r w:rsidRPr="00C514CB">
        <w:rPr>
          <w:rFonts w:asciiTheme="majorBidi" w:hAnsiTheme="majorBidi" w:cstheme="majorBidi"/>
          <w:sz w:val="22"/>
          <w:szCs w:val="22"/>
        </w:rPr>
        <w:t>JÄÄTMETE VASTUVÕTU, TÖÖTLEMISE JA LADESTAMISE</w:t>
      </w:r>
    </w:p>
    <w:p w14:paraId="76572A02" w14:textId="54D8D594" w:rsidR="00431B92" w:rsidRPr="00C514CB" w:rsidRDefault="49E85069" w:rsidP="0A6DCC15">
      <w:pPr>
        <w:jc w:val="center"/>
        <w:rPr>
          <w:rFonts w:asciiTheme="majorBidi" w:hAnsiTheme="majorBidi" w:cstheme="majorBidi"/>
          <w:b/>
          <w:bCs/>
          <w:sz w:val="22"/>
          <w:szCs w:val="22"/>
        </w:rPr>
      </w:pPr>
      <w:r w:rsidRPr="00C514CB">
        <w:rPr>
          <w:rFonts w:asciiTheme="majorBidi" w:hAnsiTheme="majorBidi" w:cstheme="majorBidi"/>
          <w:b/>
          <w:bCs/>
          <w:sz w:val="22"/>
          <w:szCs w:val="22"/>
        </w:rPr>
        <w:t xml:space="preserve"> TEENUSE OSUTAMISE LEPING </w:t>
      </w:r>
      <w:r w:rsidR="5154A600" w:rsidRPr="00C514CB">
        <w:rPr>
          <w:rFonts w:asciiTheme="majorBidi" w:hAnsiTheme="majorBidi" w:cstheme="majorBidi"/>
          <w:b/>
          <w:bCs/>
          <w:sz w:val="22"/>
          <w:szCs w:val="22"/>
        </w:rPr>
        <w:t xml:space="preserve">nr </w:t>
      </w:r>
      <w:proofErr w:type="spellStart"/>
      <w:r w:rsidR="5EEF4984" w:rsidRPr="00C514CB">
        <w:rPr>
          <w:rFonts w:asciiTheme="majorBidi" w:hAnsiTheme="majorBidi" w:cstheme="majorBidi"/>
          <w:b/>
          <w:bCs/>
          <w:sz w:val="22"/>
          <w:szCs w:val="22"/>
        </w:rPr>
        <w:t>xxxx</w:t>
      </w:r>
      <w:proofErr w:type="spellEnd"/>
    </w:p>
    <w:p w14:paraId="08F37801" w14:textId="77777777" w:rsidR="00431B92" w:rsidRPr="00C514CB" w:rsidRDefault="00431B92" w:rsidP="0A6DCC15">
      <w:pPr>
        <w:jc w:val="center"/>
        <w:rPr>
          <w:rFonts w:asciiTheme="majorBidi" w:hAnsiTheme="majorBidi" w:cstheme="majorBidi"/>
          <w:b/>
          <w:bCs/>
          <w:sz w:val="22"/>
          <w:szCs w:val="22"/>
        </w:rPr>
      </w:pPr>
    </w:p>
    <w:p w14:paraId="7F4F79C7" w14:textId="77777777" w:rsidR="00431B92" w:rsidRPr="00C514CB" w:rsidRDefault="00431B92" w:rsidP="0A6DCC15">
      <w:pPr>
        <w:jc w:val="both"/>
        <w:rPr>
          <w:rFonts w:asciiTheme="majorBidi" w:hAnsiTheme="majorBidi" w:cstheme="majorBidi"/>
          <w:b/>
          <w:bCs/>
          <w:sz w:val="22"/>
          <w:szCs w:val="22"/>
        </w:rPr>
      </w:pPr>
    </w:p>
    <w:p w14:paraId="26FFC912" w14:textId="003D5F67" w:rsidR="00431B92" w:rsidRPr="00C514CB" w:rsidRDefault="49E85069" w:rsidP="0A6DCC15">
      <w:pPr>
        <w:jc w:val="both"/>
        <w:rPr>
          <w:rFonts w:asciiTheme="majorBidi" w:hAnsiTheme="majorBidi" w:cstheme="majorBidi"/>
          <w:sz w:val="22"/>
          <w:szCs w:val="22"/>
        </w:rPr>
      </w:pPr>
      <w:r w:rsidRPr="00C514CB">
        <w:rPr>
          <w:rFonts w:asciiTheme="majorBidi" w:hAnsiTheme="majorBidi" w:cstheme="majorBidi"/>
          <w:sz w:val="22"/>
          <w:szCs w:val="22"/>
        </w:rPr>
        <w:t xml:space="preserve">Käesoleva </w:t>
      </w:r>
      <w:r w:rsidR="5EEF4984" w:rsidRPr="00C514CB">
        <w:rPr>
          <w:rFonts w:asciiTheme="majorBidi" w:hAnsiTheme="majorBidi" w:cstheme="majorBidi"/>
          <w:sz w:val="22"/>
          <w:szCs w:val="22"/>
        </w:rPr>
        <w:t>j</w:t>
      </w:r>
      <w:r w:rsidRPr="00C514CB">
        <w:rPr>
          <w:rFonts w:asciiTheme="majorBidi" w:hAnsiTheme="majorBidi" w:cstheme="majorBidi"/>
          <w:sz w:val="22"/>
          <w:szCs w:val="22"/>
        </w:rPr>
        <w:t xml:space="preserve">äätmete </w:t>
      </w:r>
      <w:r w:rsidR="5EEF4984" w:rsidRPr="00C514CB">
        <w:rPr>
          <w:rFonts w:asciiTheme="majorBidi" w:hAnsiTheme="majorBidi" w:cstheme="majorBidi"/>
          <w:sz w:val="22"/>
          <w:szCs w:val="22"/>
        </w:rPr>
        <w:t>v</w:t>
      </w:r>
      <w:r w:rsidRPr="00C514CB">
        <w:rPr>
          <w:rFonts w:asciiTheme="majorBidi" w:hAnsiTheme="majorBidi" w:cstheme="majorBidi"/>
          <w:sz w:val="22"/>
          <w:szCs w:val="22"/>
        </w:rPr>
        <w:t xml:space="preserve">astuvõtu, </w:t>
      </w:r>
      <w:r w:rsidR="5EEF4984" w:rsidRPr="00C514CB">
        <w:rPr>
          <w:rFonts w:asciiTheme="majorBidi" w:hAnsiTheme="majorBidi" w:cstheme="majorBidi"/>
          <w:sz w:val="22"/>
          <w:szCs w:val="22"/>
        </w:rPr>
        <w:t>t</w:t>
      </w:r>
      <w:r w:rsidRPr="00C514CB">
        <w:rPr>
          <w:rFonts w:asciiTheme="majorBidi" w:hAnsiTheme="majorBidi" w:cstheme="majorBidi"/>
          <w:sz w:val="22"/>
          <w:szCs w:val="22"/>
        </w:rPr>
        <w:t xml:space="preserve">öötlemise ja </w:t>
      </w:r>
      <w:r w:rsidR="5EEF4984" w:rsidRPr="00C514CB">
        <w:rPr>
          <w:rFonts w:asciiTheme="majorBidi" w:hAnsiTheme="majorBidi" w:cstheme="majorBidi"/>
          <w:sz w:val="22"/>
          <w:szCs w:val="22"/>
        </w:rPr>
        <w:t>l</w:t>
      </w:r>
      <w:r w:rsidRPr="00C514CB">
        <w:rPr>
          <w:rFonts w:asciiTheme="majorBidi" w:hAnsiTheme="majorBidi" w:cstheme="majorBidi"/>
          <w:sz w:val="22"/>
          <w:szCs w:val="22"/>
        </w:rPr>
        <w:t xml:space="preserve">adestamise </w:t>
      </w:r>
      <w:r w:rsidR="5EEF4984" w:rsidRPr="00C514CB">
        <w:rPr>
          <w:rFonts w:asciiTheme="majorBidi" w:hAnsiTheme="majorBidi" w:cstheme="majorBidi"/>
          <w:sz w:val="22"/>
          <w:szCs w:val="22"/>
        </w:rPr>
        <w:t>t</w:t>
      </w:r>
      <w:r w:rsidRPr="00C514CB">
        <w:rPr>
          <w:rFonts w:asciiTheme="majorBidi" w:hAnsiTheme="majorBidi" w:cstheme="majorBidi"/>
          <w:sz w:val="22"/>
          <w:szCs w:val="22"/>
        </w:rPr>
        <w:t xml:space="preserve">eenuse </w:t>
      </w:r>
      <w:r w:rsidR="5EEF4984" w:rsidRPr="00C514CB">
        <w:rPr>
          <w:rFonts w:asciiTheme="majorBidi" w:hAnsiTheme="majorBidi" w:cstheme="majorBidi"/>
          <w:sz w:val="22"/>
          <w:szCs w:val="22"/>
        </w:rPr>
        <w:t>o</w:t>
      </w:r>
      <w:r w:rsidRPr="00C514CB">
        <w:rPr>
          <w:rFonts w:asciiTheme="majorBidi" w:hAnsiTheme="majorBidi" w:cstheme="majorBidi"/>
          <w:sz w:val="22"/>
          <w:szCs w:val="22"/>
        </w:rPr>
        <w:t xml:space="preserve">sutamise </w:t>
      </w:r>
      <w:r w:rsidR="5EEF4984" w:rsidRPr="00C514CB">
        <w:rPr>
          <w:rFonts w:asciiTheme="majorBidi" w:hAnsiTheme="majorBidi" w:cstheme="majorBidi"/>
          <w:sz w:val="22"/>
          <w:szCs w:val="22"/>
        </w:rPr>
        <w:t>l</w:t>
      </w:r>
      <w:r w:rsidRPr="00C514CB">
        <w:rPr>
          <w:rFonts w:asciiTheme="majorBidi" w:hAnsiTheme="majorBidi" w:cstheme="majorBidi"/>
          <w:sz w:val="22"/>
          <w:szCs w:val="22"/>
        </w:rPr>
        <w:t xml:space="preserve">epingu (edaspidi: </w:t>
      </w:r>
      <w:r w:rsidRPr="00C514CB">
        <w:rPr>
          <w:rFonts w:asciiTheme="majorBidi" w:hAnsiTheme="majorBidi" w:cstheme="majorBidi"/>
          <w:b/>
          <w:bCs/>
          <w:sz w:val="22"/>
          <w:szCs w:val="22"/>
        </w:rPr>
        <w:t>Leping</w:t>
      </w:r>
      <w:r w:rsidRPr="00C514CB">
        <w:rPr>
          <w:rFonts w:asciiTheme="majorBidi" w:hAnsiTheme="majorBidi" w:cstheme="majorBidi"/>
          <w:sz w:val="22"/>
          <w:szCs w:val="22"/>
        </w:rPr>
        <w:t xml:space="preserve">) on Jõelähtme vallas </w:t>
      </w:r>
      <w:r w:rsidR="0303632C" w:rsidRPr="00C514CB">
        <w:rPr>
          <w:rFonts w:asciiTheme="majorBidi" w:hAnsiTheme="majorBidi" w:cstheme="majorBidi"/>
          <w:sz w:val="22"/>
          <w:szCs w:val="22"/>
        </w:rPr>
        <w:t xml:space="preserve"> </w:t>
      </w:r>
      <w:r w:rsidR="4DF2A7C8" w:rsidRPr="00C514CB">
        <w:rPr>
          <w:rFonts w:asciiTheme="majorBidi" w:hAnsiTheme="majorBidi" w:cstheme="majorBidi"/>
          <w:sz w:val="22"/>
          <w:szCs w:val="22"/>
        </w:rPr>
        <w:t xml:space="preserve">  </w:t>
      </w:r>
      <w:r w:rsidR="3443DAFD" w:rsidRPr="00C514CB">
        <w:rPr>
          <w:rFonts w:asciiTheme="majorBidi" w:hAnsiTheme="majorBidi" w:cstheme="majorBidi"/>
          <w:sz w:val="22"/>
          <w:szCs w:val="22"/>
        </w:rPr>
        <w:t>……..</w:t>
      </w:r>
      <w:r w:rsidR="4DF2A7C8" w:rsidRPr="00C514CB">
        <w:rPr>
          <w:rFonts w:asciiTheme="majorBidi" w:hAnsiTheme="majorBidi" w:cstheme="majorBidi"/>
          <w:sz w:val="22"/>
          <w:szCs w:val="22"/>
        </w:rPr>
        <w:t xml:space="preserve"> </w:t>
      </w:r>
      <w:r w:rsidRPr="00C514CB">
        <w:rPr>
          <w:rFonts w:asciiTheme="majorBidi" w:hAnsiTheme="majorBidi" w:cstheme="majorBidi"/>
          <w:sz w:val="22"/>
          <w:szCs w:val="22"/>
        </w:rPr>
        <w:t>a. sõlminud:</w:t>
      </w:r>
    </w:p>
    <w:p w14:paraId="3DD18218" w14:textId="77777777" w:rsidR="00431B92" w:rsidRPr="00C514CB" w:rsidRDefault="00431B92" w:rsidP="0A6DCC15">
      <w:pPr>
        <w:jc w:val="both"/>
        <w:rPr>
          <w:rFonts w:asciiTheme="majorBidi" w:hAnsiTheme="majorBidi" w:cstheme="majorBidi"/>
          <w:b/>
          <w:bCs/>
          <w:sz w:val="22"/>
          <w:szCs w:val="22"/>
        </w:rPr>
      </w:pPr>
    </w:p>
    <w:p w14:paraId="02FBF122" w14:textId="111C6DEC" w:rsidR="00431B92" w:rsidRPr="00C514CB" w:rsidRDefault="49E85069" w:rsidP="0A6DCC15">
      <w:pPr>
        <w:jc w:val="both"/>
        <w:rPr>
          <w:rFonts w:asciiTheme="majorBidi" w:hAnsiTheme="majorBidi" w:cstheme="majorBidi"/>
          <w:sz w:val="22"/>
          <w:szCs w:val="22"/>
        </w:rPr>
      </w:pPr>
      <w:r w:rsidRPr="00C514CB">
        <w:rPr>
          <w:rFonts w:asciiTheme="majorBidi" w:hAnsiTheme="majorBidi" w:cstheme="majorBidi"/>
          <w:b/>
          <w:bCs/>
          <w:spacing w:val="-3"/>
          <w:sz w:val="22"/>
          <w:szCs w:val="22"/>
        </w:rPr>
        <w:t xml:space="preserve">Tallinna </w:t>
      </w:r>
      <w:r w:rsidR="39A8B9A8" w:rsidRPr="00C514CB">
        <w:rPr>
          <w:rFonts w:asciiTheme="majorBidi" w:hAnsiTheme="majorBidi" w:cstheme="majorBidi"/>
          <w:b/>
          <w:bCs/>
          <w:spacing w:val="-3"/>
          <w:sz w:val="22"/>
          <w:szCs w:val="22"/>
        </w:rPr>
        <w:t>Jäätmete Taaskasutuskeskus</w:t>
      </w:r>
      <w:r w:rsidRPr="00C514CB">
        <w:rPr>
          <w:rFonts w:asciiTheme="majorBidi" w:hAnsiTheme="majorBidi" w:cstheme="majorBidi"/>
          <w:b/>
          <w:bCs/>
          <w:spacing w:val="-3"/>
          <w:sz w:val="22"/>
          <w:szCs w:val="22"/>
        </w:rPr>
        <w:t xml:space="preserve"> AS</w:t>
      </w:r>
      <w:r w:rsidRPr="00C514CB">
        <w:rPr>
          <w:rFonts w:asciiTheme="majorBidi" w:hAnsiTheme="majorBidi" w:cstheme="majorBidi"/>
          <w:spacing w:val="-3"/>
          <w:sz w:val="22"/>
          <w:szCs w:val="22"/>
        </w:rPr>
        <w:t xml:space="preserve">, äriregistri kood </w:t>
      </w:r>
      <w:r w:rsidRPr="00C514CB">
        <w:rPr>
          <w:rFonts w:asciiTheme="majorBidi" w:hAnsiTheme="majorBidi" w:cstheme="majorBidi"/>
          <w:sz w:val="22"/>
          <w:szCs w:val="22"/>
        </w:rPr>
        <w:t>10450572</w:t>
      </w:r>
      <w:r w:rsidRPr="00C514CB">
        <w:rPr>
          <w:rFonts w:asciiTheme="majorBidi" w:hAnsiTheme="majorBidi" w:cstheme="majorBidi"/>
          <w:spacing w:val="-3"/>
          <w:sz w:val="22"/>
          <w:szCs w:val="22"/>
        </w:rPr>
        <w:t>, aadress Loovälja, Rebala küla, Jõelähtme vald</w:t>
      </w:r>
      <w:r w:rsidR="39A8B9A8" w:rsidRPr="00C514CB">
        <w:rPr>
          <w:rFonts w:asciiTheme="majorBidi" w:hAnsiTheme="majorBidi" w:cstheme="majorBidi"/>
          <w:sz w:val="22"/>
          <w:szCs w:val="22"/>
        </w:rPr>
        <w:t>, 74222</w:t>
      </w:r>
      <w:r w:rsidRPr="00C514CB">
        <w:rPr>
          <w:rFonts w:asciiTheme="majorBidi" w:hAnsiTheme="majorBidi" w:cstheme="majorBidi"/>
          <w:sz w:val="22"/>
          <w:szCs w:val="22"/>
        </w:rPr>
        <w:t xml:space="preserve"> Harjumaa </w:t>
      </w:r>
      <w:r w:rsidRPr="00C514CB">
        <w:rPr>
          <w:rFonts w:asciiTheme="majorBidi" w:hAnsiTheme="majorBidi" w:cstheme="majorBidi"/>
          <w:spacing w:val="-3"/>
          <w:sz w:val="22"/>
          <w:szCs w:val="22"/>
        </w:rPr>
        <w:t xml:space="preserve">(edaspidi: </w:t>
      </w:r>
      <w:r w:rsidR="79C7ED94" w:rsidRPr="00C514CB">
        <w:rPr>
          <w:rFonts w:asciiTheme="majorBidi" w:hAnsiTheme="majorBidi" w:cstheme="majorBidi"/>
          <w:b/>
          <w:bCs/>
          <w:spacing w:val="-3"/>
          <w:sz w:val="22"/>
          <w:szCs w:val="22"/>
        </w:rPr>
        <w:t>Taaskasutuskeskus</w:t>
      </w:r>
      <w:r w:rsidRPr="00C514CB">
        <w:rPr>
          <w:rFonts w:asciiTheme="majorBidi" w:hAnsiTheme="majorBidi" w:cstheme="majorBidi"/>
          <w:spacing w:val="-3"/>
          <w:sz w:val="22"/>
          <w:szCs w:val="22"/>
        </w:rPr>
        <w:t xml:space="preserve">), </w:t>
      </w:r>
      <w:r w:rsidR="5EEF4984" w:rsidRPr="00C514CB">
        <w:rPr>
          <w:rFonts w:asciiTheme="majorBidi" w:hAnsiTheme="majorBidi" w:cstheme="majorBidi"/>
          <w:spacing w:val="-3"/>
          <w:sz w:val="22"/>
          <w:szCs w:val="22"/>
        </w:rPr>
        <w:t>mida</w:t>
      </w:r>
      <w:r w:rsidRPr="00C514CB">
        <w:rPr>
          <w:rFonts w:asciiTheme="majorBidi" w:hAnsiTheme="majorBidi" w:cstheme="majorBidi"/>
          <w:spacing w:val="-3"/>
          <w:sz w:val="22"/>
          <w:szCs w:val="22"/>
        </w:rPr>
        <w:t xml:space="preserve"> esindab </w:t>
      </w:r>
      <w:r w:rsidR="5EEF4984" w:rsidRPr="00C514CB">
        <w:rPr>
          <w:rFonts w:asciiTheme="majorBidi" w:hAnsiTheme="majorBidi" w:cstheme="majorBidi"/>
          <w:spacing w:val="-3"/>
          <w:sz w:val="22"/>
          <w:szCs w:val="22"/>
        </w:rPr>
        <w:t xml:space="preserve">juhatuse liige </w:t>
      </w:r>
      <w:r w:rsidR="4FA1F806" w:rsidRPr="00C514CB">
        <w:rPr>
          <w:rFonts w:asciiTheme="majorBidi" w:hAnsiTheme="majorBidi" w:cstheme="majorBidi"/>
          <w:spacing w:val="-3"/>
          <w:sz w:val="22"/>
          <w:szCs w:val="22"/>
        </w:rPr>
        <w:t>Marti Viirmäe</w:t>
      </w:r>
      <w:r w:rsidR="1A41B81C" w:rsidRPr="00C514CB">
        <w:rPr>
          <w:rFonts w:asciiTheme="majorBidi" w:hAnsiTheme="majorBidi" w:cstheme="majorBidi"/>
          <w:spacing w:val="-3"/>
          <w:sz w:val="22"/>
          <w:szCs w:val="22"/>
        </w:rPr>
        <w:t xml:space="preserve"> </w:t>
      </w:r>
      <w:r w:rsidRPr="00C514CB">
        <w:rPr>
          <w:rFonts w:asciiTheme="majorBidi" w:hAnsiTheme="majorBidi" w:cstheme="majorBidi"/>
          <w:sz w:val="22"/>
          <w:szCs w:val="22"/>
        </w:rPr>
        <w:t>ning</w:t>
      </w:r>
    </w:p>
    <w:p w14:paraId="165E669E" w14:textId="77777777" w:rsidR="00431B92" w:rsidRPr="00C514CB" w:rsidRDefault="00431B92" w:rsidP="0A6DCC15">
      <w:pPr>
        <w:jc w:val="both"/>
        <w:rPr>
          <w:rFonts w:asciiTheme="majorBidi" w:hAnsiTheme="majorBidi" w:cstheme="majorBidi"/>
          <w:sz w:val="22"/>
          <w:szCs w:val="22"/>
        </w:rPr>
      </w:pPr>
    </w:p>
    <w:p w14:paraId="3E9376E5" w14:textId="24E49570" w:rsidR="00431B92" w:rsidRPr="00C514CB" w:rsidRDefault="49E85069" w:rsidP="0A6DCC15">
      <w:pPr>
        <w:shd w:val="clear" w:color="auto" w:fill="FFFEFE"/>
        <w:rPr>
          <w:rFonts w:asciiTheme="majorBidi" w:hAnsiTheme="majorBidi" w:cstheme="majorBidi"/>
          <w:spacing w:val="-3"/>
          <w:sz w:val="22"/>
          <w:szCs w:val="22"/>
        </w:rPr>
      </w:pPr>
      <w:r w:rsidRPr="00C514CB">
        <w:rPr>
          <w:rFonts w:asciiTheme="majorBidi" w:hAnsiTheme="majorBidi" w:cstheme="majorBidi"/>
          <w:spacing w:val="-3"/>
          <w:sz w:val="22"/>
          <w:szCs w:val="22"/>
        </w:rPr>
        <w:t>äriregistrikood</w:t>
      </w:r>
      <w:r w:rsidR="0500F67A" w:rsidRPr="00C514CB">
        <w:rPr>
          <w:rFonts w:asciiTheme="majorBidi" w:hAnsiTheme="majorBidi" w:cstheme="majorBidi"/>
          <w:color w:val="5D5A5A"/>
          <w:sz w:val="22"/>
          <w:szCs w:val="22"/>
          <w:shd w:val="clear" w:color="auto" w:fill="FFFEFE"/>
        </w:rPr>
        <w:t>,</w:t>
      </w:r>
      <w:r w:rsidRPr="00C514CB">
        <w:rPr>
          <w:rFonts w:asciiTheme="majorBidi" w:hAnsiTheme="majorBidi" w:cstheme="majorBidi"/>
          <w:spacing w:val="-3"/>
          <w:sz w:val="22"/>
          <w:szCs w:val="22"/>
        </w:rPr>
        <w:t xml:space="preserve"> aadres</w:t>
      </w:r>
      <w:r w:rsidR="6473CC41" w:rsidRPr="00C514CB">
        <w:rPr>
          <w:rFonts w:asciiTheme="majorBidi" w:hAnsiTheme="majorBidi" w:cstheme="majorBidi"/>
          <w:spacing w:val="-3"/>
          <w:sz w:val="22"/>
          <w:szCs w:val="22"/>
        </w:rPr>
        <w:t>s</w:t>
      </w:r>
      <w:r w:rsidR="4B6F8B72" w:rsidRPr="00C514CB">
        <w:rPr>
          <w:rFonts w:asciiTheme="majorBidi" w:hAnsiTheme="majorBidi" w:cstheme="majorBidi"/>
          <w:spacing w:val="-3"/>
          <w:sz w:val="22"/>
          <w:szCs w:val="22"/>
        </w:rPr>
        <w:t xml:space="preserve"> </w:t>
      </w:r>
      <w:r w:rsidRPr="00C514CB">
        <w:rPr>
          <w:rFonts w:asciiTheme="majorBidi" w:hAnsiTheme="majorBidi" w:cstheme="majorBidi"/>
          <w:sz w:val="22"/>
          <w:szCs w:val="22"/>
        </w:rPr>
        <w:t>(</w:t>
      </w:r>
      <w:r w:rsidRPr="00C514CB">
        <w:rPr>
          <w:rFonts w:asciiTheme="majorBidi" w:hAnsiTheme="majorBidi" w:cstheme="majorBidi"/>
          <w:spacing w:val="-3"/>
          <w:sz w:val="22"/>
          <w:szCs w:val="22"/>
        </w:rPr>
        <w:t xml:space="preserve">edaspidi: </w:t>
      </w:r>
      <w:r w:rsidRPr="00C514CB">
        <w:rPr>
          <w:rFonts w:asciiTheme="majorBidi" w:hAnsiTheme="majorBidi" w:cstheme="majorBidi"/>
          <w:b/>
          <w:bCs/>
          <w:spacing w:val="-3"/>
          <w:sz w:val="22"/>
          <w:szCs w:val="22"/>
        </w:rPr>
        <w:t>Klient</w:t>
      </w:r>
      <w:r w:rsidR="6473CC41" w:rsidRPr="00C514CB">
        <w:rPr>
          <w:rFonts w:asciiTheme="majorBidi" w:hAnsiTheme="majorBidi" w:cstheme="majorBidi"/>
          <w:spacing w:val="-3"/>
          <w:sz w:val="22"/>
          <w:szCs w:val="22"/>
        </w:rPr>
        <w:t>),</w:t>
      </w:r>
      <w:r w:rsidR="2822C4E7" w:rsidRPr="00C514CB">
        <w:rPr>
          <w:rFonts w:asciiTheme="majorBidi" w:hAnsiTheme="majorBidi" w:cstheme="majorBidi"/>
          <w:spacing w:val="-3"/>
          <w:sz w:val="22"/>
          <w:szCs w:val="22"/>
        </w:rPr>
        <w:t xml:space="preserve"> </w:t>
      </w:r>
      <w:r w:rsidR="6473CC41" w:rsidRPr="00C514CB">
        <w:rPr>
          <w:rFonts w:asciiTheme="majorBidi" w:hAnsiTheme="majorBidi" w:cstheme="majorBidi"/>
          <w:spacing w:val="-3"/>
          <w:sz w:val="22"/>
          <w:szCs w:val="22"/>
        </w:rPr>
        <w:t xml:space="preserve"> </w:t>
      </w:r>
      <w:r w:rsidR="5EEF4984" w:rsidRPr="00C514CB">
        <w:rPr>
          <w:rFonts w:asciiTheme="majorBidi" w:hAnsiTheme="majorBidi" w:cstheme="majorBidi"/>
          <w:spacing w:val="-3"/>
          <w:sz w:val="22"/>
          <w:szCs w:val="22"/>
        </w:rPr>
        <w:t>mida</w:t>
      </w:r>
      <w:r w:rsidR="6473CC41" w:rsidRPr="00C514CB">
        <w:rPr>
          <w:rFonts w:asciiTheme="majorBidi" w:hAnsiTheme="majorBidi" w:cstheme="majorBidi"/>
          <w:spacing w:val="-3"/>
          <w:sz w:val="22"/>
          <w:szCs w:val="22"/>
        </w:rPr>
        <w:t xml:space="preserve"> esindab</w:t>
      </w:r>
      <w:r w:rsidR="5EEF4984" w:rsidRPr="00C514CB">
        <w:rPr>
          <w:rFonts w:asciiTheme="majorBidi" w:hAnsiTheme="majorBidi" w:cstheme="majorBidi"/>
          <w:b/>
          <w:bCs/>
          <w:spacing w:val="-3"/>
          <w:sz w:val="22"/>
          <w:szCs w:val="22"/>
        </w:rPr>
        <w:t xml:space="preserve"> </w:t>
      </w:r>
      <w:r w:rsidR="5EEF4984" w:rsidRPr="00C514CB">
        <w:rPr>
          <w:rFonts w:asciiTheme="majorBidi" w:hAnsiTheme="majorBidi" w:cstheme="majorBidi"/>
          <w:spacing w:val="-3"/>
          <w:sz w:val="22"/>
          <w:szCs w:val="22"/>
        </w:rPr>
        <w:t>juhatuse liige</w:t>
      </w:r>
    </w:p>
    <w:p w14:paraId="3A450236" w14:textId="77777777" w:rsidR="00431B92" w:rsidRPr="00C514CB" w:rsidRDefault="00431B92" w:rsidP="0A6DCC15">
      <w:pPr>
        <w:shd w:val="clear" w:color="auto" w:fill="FFFEFE"/>
        <w:rPr>
          <w:rFonts w:asciiTheme="majorBidi" w:hAnsiTheme="majorBidi" w:cstheme="majorBidi"/>
          <w:spacing w:val="-3"/>
          <w:sz w:val="22"/>
          <w:szCs w:val="22"/>
        </w:rPr>
      </w:pPr>
    </w:p>
    <w:p w14:paraId="0472B55A" w14:textId="77777777" w:rsidR="00431B92" w:rsidRPr="00C514CB" w:rsidRDefault="49E85069" w:rsidP="0A6DCC15">
      <w:pPr>
        <w:jc w:val="both"/>
        <w:rPr>
          <w:rFonts w:asciiTheme="majorBidi" w:hAnsiTheme="majorBidi" w:cstheme="majorBidi"/>
          <w:sz w:val="22"/>
          <w:szCs w:val="22"/>
        </w:rPr>
      </w:pPr>
      <w:r w:rsidRPr="00C514CB">
        <w:rPr>
          <w:rFonts w:asciiTheme="majorBidi" w:hAnsiTheme="majorBidi" w:cstheme="majorBidi"/>
          <w:sz w:val="22"/>
          <w:szCs w:val="22"/>
        </w:rPr>
        <w:t xml:space="preserve">edaspidi </w:t>
      </w:r>
      <w:r w:rsidR="79C7ED94" w:rsidRPr="00C514CB">
        <w:rPr>
          <w:rFonts w:asciiTheme="majorBidi" w:hAnsiTheme="majorBidi" w:cstheme="majorBidi"/>
          <w:sz w:val="22"/>
          <w:szCs w:val="22"/>
        </w:rPr>
        <w:t>Taaskasutuskeskus</w:t>
      </w:r>
      <w:r w:rsidRPr="00C514CB">
        <w:rPr>
          <w:rFonts w:asciiTheme="majorBidi" w:hAnsiTheme="majorBidi" w:cstheme="majorBidi"/>
          <w:sz w:val="22"/>
          <w:szCs w:val="22"/>
        </w:rPr>
        <w:t xml:space="preserve"> ning Klient eraldi või koos vastavalt nimetatud </w:t>
      </w:r>
      <w:r w:rsidRPr="00C514CB">
        <w:rPr>
          <w:rFonts w:asciiTheme="majorBidi" w:hAnsiTheme="majorBidi" w:cstheme="majorBidi"/>
          <w:b/>
          <w:bCs/>
          <w:sz w:val="22"/>
          <w:szCs w:val="22"/>
        </w:rPr>
        <w:t xml:space="preserve">Pool </w:t>
      </w:r>
      <w:r w:rsidRPr="00C514CB">
        <w:rPr>
          <w:rFonts w:asciiTheme="majorBidi" w:hAnsiTheme="majorBidi" w:cstheme="majorBidi"/>
          <w:sz w:val="22"/>
          <w:szCs w:val="22"/>
        </w:rPr>
        <w:t xml:space="preserve">või </w:t>
      </w:r>
      <w:r w:rsidRPr="00C514CB">
        <w:rPr>
          <w:rFonts w:asciiTheme="majorBidi" w:hAnsiTheme="majorBidi" w:cstheme="majorBidi"/>
          <w:b/>
          <w:bCs/>
          <w:sz w:val="22"/>
          <w:szCs w:val="22"/>
        </w:rPr>
        <w:t>Pooled</w:t>
      </w:r>
      <w:r w:rsidRPr="00C514CB">
        <w:rPr>
          <w:rFonts w:asciiTheme="majorBidi" w:hAnsiTheme="majorBidi" w:cstheme="majorBidi"/>
          <w:sz w:val="22"/>
          <w:szCs w:val="22"/>
        </w:rPr>
        <w:t>.</w:t>
      </w:r>
    </w:p>
    <w:p w14:paraId="3FA3E81B" w14:textId="77777777" w:rsidR="00431B92" w:rsidRPr="00C514CB" w:rsidRDefault="00431B92" w:rsidP="0A6DCC15">
      <w:pPr>
        <w:jc w:val="both"/>
        <w:rPr>
          <w:rFonts w:asciiTheme="majorBidi" w:hAnsiTheme="majorBidi" w:cstheme="majorBidi"/>
          <w:sz w:val="22"/>
          <w:szCs w:val="22"/>
        </w:rPr>
      </w:pPr>
    </w:p>
    <w:p w14:paraId="0E0C264F" w14:textId="77777777" w:rsidR="00700253" w:rsidRPr="00C514CB" w:rsidRDefault="00700253" w:rsidP="0A6DCC15">
      <w:pPr>
        <w:jc w:val="both"/>
        <w:rPr>
          <w:rFonts w:asciiTheme="majorBidi" w:hAnsiTheme="majorBidi" w:cstheme="majorBidi"/>
          <w:sz w:val="22"/>
          <w:szCs w:val="22"/>
        </w:rPr>
      </w:pPr>
    </w:p>
    <w:p w14:paraId="032657A8" w14:textId="77777777" w:rsidR="00431B92" w:rsidRPr="00C514CB" w:rsidRDefault="49E85069" w:rsidP="0A6DCC15">
      <w:pPr>
        <w:jc w:val="both"/>
        <w:rPr>
          <w:rFonts w:asciiTheme="majorBidi" w:hAnsiTheme="majorBidi" w:cstheme="majorBidi"/>
          <w:sz w:val="22"/>
          <w:szCs w:val="22"/>
        </w:rPr>
      </w:pPr>
      <w:r w:rsidRPr="00C514CB">
        <w:rPr>
          <w:rFonts w:asciiTheme="majorBidi" w:hAnsiTheme="majorBidi" w:cstheme="majorBidi"/>
          <w:sz w:val="22"/>
          <w:szCs w:val="22"/>
        </w:rPr>
        <w:t>Pooled on kokku leppinud alljärgnevas:</w:t>
      </w:r>
    </w:p>
    <w:p w14:paraId="70FD68EC" w14:textId="77777777" w:rsidR="00431B92" w:rsidRPr="00C514CB" w:rsidRDefault="00431B92" w:rsidP="0A6DCC15">
      <w:pPr>
        <w:jc w:val="both"/>
        <w:rPr>
          <w:rFonts w:asciiTheme="majorBidi" w:hAnsiTheme="majorBidi" w:cstheme="majorBidi"/>
          <w:sz w:val="22"/>
          <w:szCs w:val="22"/>
        </w:rPr>
      </w:pPr>
    </w:p>
    <w:p w14:paraId="44AF1BF9" w14:textId="77777777" w:rsidR="006A3202" w:rsidRPr="00C514CB" w:rsidRDefault="006A3202" w:rsidP="0A6DCC15">
      <w:pPr>
        <w:jc w:val="both"/>
        <w:rPr>
          <w:rFonts w:asciiTheme="majorBidi" w:hAnsiTheme="majorBidi" w:cstheme="majorBidi"/>
          <w:sz w:val="22"/>
          <w:szCs w:val="22"/>
        </w:rPr>
      </w:pPr>
    </w:p>
    <w:p w14:paraId="0CD10224" w14:textId="2F3FFBD4" w:rsidR="00431B92" w:rsidRPr="00C514CB" w:rsidRDefault="49E85069" w:rsidP="00F11373">
      <w:pPr>
        <w:numPr>
          <w:ilvl w:val="0"/>
          <w:numId w:val="8"/>
        </w:numPr>
        <w:spacing w:before="120" w:after="120"/>
        <w:ind w:left="567" w:hanging="567"/>
        <w:jc w:val="both"/>
        <w:rPr>
          <w:rFonts w:asciiTheme="majorBidi" w:hAnsiTheme="majorBidi" w:cstheme="majorBidi"/>
          <w:b/>
          <w:bCs/>
          <w:sz w:val="22"/>
          <w:szCs w:val="22"/>
        </w:rPr>
      </w:pPr>
      <w:r w:rsidRPr="00C514CB">
        <w:rPr>
          <w:rFonts w:asciiTheme="majorBidi" w:hAnsiTheme="majorBidi" w:cstheme="majorBidi"/>
          <w:b/>
          <w:bCs/>
          <w:sz w:val="22"/>
          <w:szCs w:val="22"/>
        </w:rPr>
        <w:t>LEPINGU OBJEKT</w:t>
      </w:r>
    </w:p>
    <w:p w14:paraId="7E1E34A4" w14:textId="7ACC067F" w:rsidR="00431B92" w:rsidRPr="00C514CB" w:rsidRDefault="49E85069" w:rsidP="527B07AA">
      <w:pPr>
        <w:spacing w:before="120" w:after="120"/>
        <w:ind w:left="567" w:hanging="567"/>
        <w:jc w:val="both"/>
        <w:rPr>
          <w:rFonts w:asciiTheme="majorBidi" w:hAnsiTheme="majorBidi" w:cstheme="majorBidi"/>
          <w:sz w:val="22"/>
          <w:szCs w:val="22"/>
        </w:rPr>
      </w:pPr>
      <w:r w:rsidRPr="527B07AA">
        <w:rPr>
          <w:rFonts w:asciiTheme="majorBidi" w:hAnsiTheme="majorBidi" w:cstheme="majorBidi"/>
          <w:sz w:val="22"/>
          <w:szCs w:val="22"/>
        </w:rPr>
        <w:t xml:space="preserve">1.1. Käesoleva Lepingu objektiks on </w:t>
      </w:r>
      <w:r w:rsidR="79C7ED94" w:rsidRPr="527B07AA">
        <w:rPr>
          <w:rFonts w:asciiTheme="majorBidi" w:hAnsiTheme="majorBidi" w:cstheme="majorBidi"/>
          <w:sz w:val="22"/>
          <w:szCs w:val="22"/>
        </w:rPr>
        <w:t>Taaskasutuskeskuse</w:t>
      </w:r>
      <w:r w:rsidR="03FF8B7A" w:rsidRPr="527B07AA">
        <w:rPr>
          <w:rFonts w:asciiTheme="majorBidi" w:hAnsiTheme="majorBidi" w:cstheme="majorBidi"/>
          <w:sz w:val="22"/>
          <w:szCs w:val="22"/>
        </w:rPr>
        <w:t xml:space="preserve"> poolt tavajäätmete </w:t>
      </w:r>
      <w:r w:rsidRPr="527B07AA">
        <w:rPr>
          <w:rFonts w:asciiTheme="majorBidi" w:hAnsiTheme="majorBidi" w:cstheme="majorBidi"/>
          <w:sz w:val="22"/>
          <w:szCs w:val="22"/>
        </w:rPr>
        <w:t xml:space="preserve">vastuvõtmise, töötlemise ja ladestamise teenuse osutamine Kliendile ning sellega seonduvad Poolte õigused ning kohustused. </w:t>
      </w:r>
    </w:p>
    <w:p w14:paraId="28E0AF70" w14:textId="5AE60AD2" w:rsidR="00431B92" w:rsidRPr="00C514CB" w:rsidRDefault="49E85069" w:rsidP="527B07AA">
      <w:pPr>
        <w:tabs>
          <w:tab w:val="left" w:pos="567"/>
        </w:tabs>
        <w:spacing w:before="120" w:after="120"/>
        <w:ind w:left="567" w:hanging="567"/>
        <w:jc w:val="both"/>
        <w:rPr>
          <w:rFonts w:asciiTheme="majorBidi" w:hAnsiTheme="majorBidi" w:cstheme="majorBidi"/>
          <w:sz w:val="22"/>
          <w:szCs w:val="22"/>
        </w:rPr>
      </w:pPr>
      <w:r w:rsidRPr="527B07AA">
        <w:rPr>
          <w:rFonts w:asciiTheme="majorBidi" w:hAnsiTheme="majorBidi" w:cstheme="majorBidi"/>
          <w:sz w:val="22"/>
          <w:szCs w:val="22"/>
        </w:rPr>
        <w:t>1.2. Tavajäätmed käesoleva Lepingu tähenduses on kõik Lepingu lisas (edaspidi: Hinnakiri</w:t>
      </w:r>
      <w:r w:rsidRPr="527B07AA">
        <w:rPr>
          <w:rFonts w:asciiTheme="majorBidi" w:hAnsiTheme="majorBidi" w:cstheme="majorBidi"/>
          <w:b/>
          <w:bCs/>
          <w:sz w:val="22"/>
          <w:szCs w:val="22"/>
        </w:rPr>
        <w:t>)</w:t>
      </w:r>
      <w:r w:rsidRPr="527B07AA">
        <w:rPr>
          <w:rFonts w:asciiTheme="majorBidi" w:hAnsiTheme="majorBidi" w:cstheme="majorBidi"/>
          <w:sz w:val="22"/>
          <w:szCs w:val="22"/>
        </w:rPr>
        <w:t xml:space="preserve"> nimetatud jäätmete omadustele vastavad:</w:t>
      </w:r>
    </w:p>
    <w:p w14:paraId="636286AC" w14:textId="77777777" w:rsidR="00431B92" w:rsidRPr="00C514CB" w:rsidRDefault="49E85069" w:rsidP="00F11373">
      <w:pPr>
        <w:numPr>
          <w:ilvl w:val="0"/>
          <w:numId w:val="5"/>
        </w:numPr>
        <w:tabs>
          <w:tab w:val="left" w:pos="567"/>
        </w:tabs>
        <w:spacing w:before="120" w:after="120"/>
        <w:jc w:val="both"/>
        <w:rPr>
          <w:rFonts w:asciiTheme="majorBidi" w:hAnsiTheme="majorBidi" w:cstheme="majorBidi"/>
          <w:sz w:val="22"/>
          <w:szCs w:val="22"/>
        </w:rPr>
      </w:pPr>
      <w:r w:rsidRPr="00C514CB">
        <w:rPr>
          <w:rFonts w:asciiTheme="majorBidi" w:hAnsiTheme="majorBidi" w:cstheme="majorBidi"/>
          <w:sz w:val="22"/>
          <w:szCs w:val="22"/>
        </w:rPr>
        <w:t>tavajäätmed Jäätmeseaduse tähenduses, st jäätmed, mis ei kuulu ohtlike jäätmete hulka, ning</w:t>
      </w:r>
    </w:p>
    <w:p w14:paraId="774F481A" w14:textId="77777777" w:rsidR="00431B92" w:rsidRPr="00C514CB" w:rsidRDefault="49E85069" w:rsidP="00F11373">
      <w:pPr>
        <w:numPr>
          <w:ilvl w:val="0"/>
          <w:numId w:val="5"/>
        </w:numPr>
        <w:tabs>
          <w:tab w:val="left" w:pos="567"/>
        </w:tabs>
        <w:spacing w:before="120" w:after="120"/>
        <w:jc w:val="both"/>
        <w:rPr>
          <w:rFonts w:asciiTheme="majorBidi" w:hAnsiTheme="majorBidi" w:cstheme="majorBidi"/>
          <w:sz w:val="22"/>
          <w:szCs w:val="22"/>
        </w:rPr>
      </w:pPr>
      <w:r w:rsidRPr="00C514CB">
        <w:rPr>
          <w:rFonts w:asciiTheme="majorBidi" w:hAnsiTheme="majorBidi" w:cstheme="majorBidi"/>
          <w:sz w:val="22"/>
          <w:szCs w:val="22"/>
        </w:rPr>
        <w:t>biolagunevad jäätmed.</w:t>
      </w:r>
    </w:p>
    <w:p w14:paraId="378DF4B3" w14:textId="77777777" w:rsidR="00431B92" w:rsidRPr="00C514CB" w:rsidRDefault="49E85069" w:rsidP="0A6DCC15">
      <w:pPr>
        <w:tabs>
          <w:tab w:val="left" w:pos="567"/>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 </w:t>
      </w:r>
    </w:p>
    <w:p w14:paraId="4FB8D45C" w14:textId="1C2D70BE" w:rsidR="00431B92" w:rsidRPr="00C514CB" w:rsidRDefault="49E85069" w:rsidP="00F11373">
      <w:pPr>
        <w:numPr>
          <w:ilvl w:val="0"/>
          <w:numId w:val="8"/>
        </w:numPr>
        <w:spacing w:before="120" w:after="120"/>
        <w:ind w:left="567" w:hanging="567"/>
        <w:jc w:val="both"/>
        <w:rPr>
          <w:rFonts w:asciiTheme="majorBidi" w:hAnsiTheme="majorBidi" w:cstheme="majorBidi"/>
          <w:b/>
          <w:bCs/>
          <w:sz w:val="22"/>
          <w:szCs w:val="22"/>
        </w:rPr>
      </w:pPr>
      <w:r w:rsidRPr="00C514CB">
        <w:rPr>
          <w:rFonts w:asciiTheme="majorBidi" w:hAnsiTheme="majorBidi" w:cstheme="majorBidi"/>
          <w:b/>
          <w:bCs/>
          <w:sz w:val="22"/>
          <w:szCs w:val="22"/>
        </w:rPr>
        <w:t xml:space="preserve">JÄÄTMETE VASTUVÕTMINE </w:t>
      </w:r>
    </w:p>
    <w:p w14:paraId="76F33344" w14:textId="77777777" w:rsidR="00F22CB8" w:rsidRPr="00C514CB" w:rsidRDefault="725C380D" w:rsidP="00F11373">
      <w:pPr>
        <w:pStyle w:val="BodyText"/>
        <w:widowControl w:val="0"/>
        <w:numPr>
          <w:ilvl w:val="1"/>
          <w:numId w:val="9"/>
        </w:numPr>
        <w:autoSpaceDE w:val="0"/>
        <w:autoSpaceDN w:val="0"/>
        <w:spacing w:before="120"/>
        <w:ind w:left="567" w:right="227" w:hanging="567"/>
        <w:jc w:val="both"/>
        <w:rPr>
          <w:rFonts w:asciiTheme="majorBidi" w:hAnsiTheme="majorBidi" w:cstheme="majorBidi"/>
          <w:sz w:val="22"/>
          <w:szCs w:val="22"/>
        </w:rPr>
      </w:pPr>
      <w:r w:rsidRPr="00C514CB">
        <w:rPr>
          <w:rFonts w:asciiTheme="majorBidi" w:hAnsiTheme="majorBidi" w:cstheme="majorBidi"/>
          <w:sz w:val="22"/>
          <w:szCs w:val="22"/>
        </w:rPr>
        <w:t>Käesoleva Lepingu alusel Klient annab üle ning Taaskasutuskeskus võtab vastu tavajäätmed</w:t>
      </w:r>
      <w:r w:rsidRPr="00C514CB">
        <w:rPr>
          <w:rFonts w:asciiTheme="majorBidi" w:hAnsiTheme="majorBidi" w:cstheme="majorBidi"/>
          <w:spacing w:val="1"/>
          <w:sz w:val="22"/>
          <w:szCs w:val="22"/>
        </w:rPr>
        <w:t xml:space="preserve"> </w:t>
      </w:r>
      <w:r w:rsidRPr="00C514CB">
        <w:rPr>
          <w:rFonts w:asciiTheme="majorBidi" w:hAnsiTheme="majorBidi" w:cstheme="majorBidi"/>
          <w:sz w:val="22"/>
          <w:szCs w:val="22"/>
        </w:rPr>
        <w:t>ning</w:t>
      </w:r>
      <w:r w:rsidRPr="00C514CB">
        <w:rPr>
          <w:rFonts w:asciiTheme="majorBidi" w:hAnsiTheme="majorBidi" w:cstheme="majorBidi"/>
          <w:spacing w:val="1"/>
          <w:sz w:val="22"/>
          <w:szCs w:val="22"/>
        </w:rPr>
        <w:t xml:space="preserve"> </w:t>
      </w:r>
      <w:r w:rsidRPr="00C514CB">
        <w:rPr>
          <w:rFonts w:asciiTheme="majorBidi" w:hAnsiTheme="majorBidi" w:cstheme="majorBidi"/>
          <w:sz w:val="22"/>
          <w:szCs w:val="22"/>
        </w:rPr>
        <w:t>Taaskasutuskeskus korraldab</w:t>
      </w:r>
      <w:r w:rsidRPr="00C514CB">
        <w:rPr>
          <w:rFonts w:asciiTheme="majorBidi" w:hAnsiTheme="majorBidi" w:cstheme="majorBidi"/>
          <w:spacing w:val="1"/>
          <w:sz w:val="22"/>
          <w:szCs w:val="22"/>
        </w:rPr>
        <w:t xml:space="preserve"> </w:t>
      </w:r>
      <w:r w:rsidRPr="00C514CB">
        <w:rPr>
          <w:rFonts w:asciiTheme="majorBidi" w:hAnsiTheme="majorBidi" w:cstheme="majorBidi"/>
          <w:sz w:val="22"/>
          <w:szCs w:val="22"/>
        </w:rPr>
        <w:t>nende</w:t>
      </w:r>
      <w:r w:rsidRPr="00C514CB">
        <w:rPr>
          <w:rFonts w:asciiTheme="majorBidi" w:hAnsiTheme="majorBidi" w:cstheme="majorBidi"/>
          <w:spacing w:val="1"/>
          <w:sz w:val="22"/>
          <w:szCs w:val="22"/>
        </w:rPr>
        <w:t xml:space="preserve"> </w:t>
      </w:r>
      <w:r w:rsidRPr="00C514CB">
        <w:rPr>
          <w:rFonts w:asciiTheme="majorBidi" w:hAnsiTheme="majorBidi" w:cstheme="majorBidi"/>
          <w:sz w:val="22"/>
          <w:szCs w:val="22"/>
        </w:rPr>
        <w:t>ladestamise</w:t>
      </w:r>
      <w:r w:rsidRPr="00C514CB">
        <w:rPr>
          <w:rFonts w:asciiTheme="majorBidi" w:hAnsiTheme="majorBidi" w:cstheme="majorBidi"/>
          <w:spacing w:val="1"/>
          <w:sz w:val="22"/>
          <w:szCs w:val="22"/>
        </w:rPr>
        <w:t xml:space="preserve"> </w:t>
      </w:r>
      <w:r w:rsidRPr="00C514CB">
        <w:rPr>
          <w:rFonts w:asciiTheme="majorBidi" w:hAnsiTheme="majorBidi" w:cstheme="majorBidi"/>
          <w:sz w:val="22"/>
          <w:szCs w:val="22"/>
        </w:rPr>
        <w:t>ja</w:t>
      </w:r>
      <w:r w:rsidRPr="00C514CB">
        <w:rPr>
          <w:rFonts w:asciiTheme="majorBidi" w:hAnsiTheme="majorBidi" w:cstheme="majorBidi"/>
          <w:spacing w:val="1"/>
          <w:sz w:val="22"/>
          <w:szCs w:val="22"/>
        </w:rPr>
        <w:t xml:space="preserve"> </w:t>
      </w:r>
      <w:r w:rsidRPr="00C514CB">
        <w:rPr>
          <w:rFonts w:asciiTheme="majorBidi" w:hAnsiTheme="majorBidi" w:cstheme="majorBidi"/>
          <w:sz w:val="22"/>
          <w:szCs w:val="22"/>
        </w:rPr>
        <w:t>käitlemise Taaskasutuskeskuse</w:t>
      </w:r>
      <w:r w:rsidRPr="00C514CB">
        <w:rPr>
          <w:rFonts w:asciiTheme="majorBidi" w:hAnsiTheme="majorBidi" w:cstheme="majorBidi"/>
          <w:spacing w:val="1"/>
          <w:sz w:val="22"/>
          <w:szCs w:val="22"/>
        </w:rPr>
        <w:t xml:space="preserve"> </w:t>
      </w:r>
      <w:r w:rsidRPr="00C514CB">
        <w:rPr>
          <w:rFonts w:asciiTheme="majorBidi" w:hAnsiTheme="majorBidi" w:cstheme="majorBidi"/>
          <w:sz w:val="22"/>
          <w:szCs w:val="22"/>
        </w:rPr>
        <w:t>poolt opereeritavas</w:t>
      </w:r>
      <w:r w:rsidRPr="00C514CB">
        <w:rPr>
          <w:rFonts w:asciiTheme="majorBidi" w:hAnsiTheme="majorBidi" w:cstheme="majorBidi"/>
          <w:spacing w:val="6"/>
          <w:sz w:val="22"/>
          <w:szCs w:val="22"/>
        </w:rPr>
        <w:t xml:space="preserve"> </w:t>
      </w:r>
      <w:r w:rsidRPr="00C514CB">
        <w:rPr>
          <w:rFonts w:asciiTheme="majorBidi" w:hAnsiTheme="majorBidi" w:cstheme="majorBidi"/>
          <w:sz w:val="22"/>
          <w:szCs w:val="22"/>
        </w:rPr>
        <w:t>tavajäätmekeskuses,</w:t>
      </w:r>
      <w:r w:rsidRPr="00C514CB">
        <w:rPr>
          <w:rFonts w:asciiTheme="majorBidi" w:hAnsiTheme="majorBidi" w:cstheme="majorBidi"/>
          <w:spacing w:val="10"/>
          <w:sz w:val="22"/>
          <w:szCs w:val="22"/>
        </w:rPr>
        <w:t xml:space="preserve"> </w:t>
      </w:r>
      <w:r w:rsidRPr="00C514CB">
        <w:rPr>
          <w:rFonts w:asciiTheme="majorBidi" w:hAnsiTheme="majorBidi" w:cstheme="majorBidi"/>
          <w:sz w:val="22"/>
          <w:szCs w:val="22"/>
        </w:rPr>
        <w:t>asukohaga Loovälja,</w:t>
      </w:r>
      <w:r w:rsidRPr="00C514CB">
        <w:rPr>
          <w:rFonts w:asciiTheme="majorBidi" w:hAnsiTheme="majorBidi" w:cstheme="majorBidi"/>
          <w:spacing w:val="1"/>
          <w:sz w:val="22"/>
          <w:szCs w:val="22"/>
        </w:rPr>
        <w:t xml:space="preserve"> </w:t>
      </w:r>
      <w:r w:rsidRPr="00C514CB">
        <w:rPr>
          <w:rFonts w:asciiTheme="majorBidi" w:hAnsiTheme="majorBidi" w:cstheme="majorBidi"/>
          <w:sz w:val="22"/>
          <w:szCs w:val="22"/>
        </w:rPr>
        <w:t>Rebala küla, Jõelähtme vald, 74222 Harjumaa. Jäätmete liigitamisel lähtutakse Keskkonnaministri 14.12.2015 määrusest nr 70 „Jäätmete liigitamise kord ja jäätmenimistu“.</w:t>
      </w:r>
    </w:p>
    <w:p w14:paraId="51933DCB" w14:textId="77777777" w:rsidR="00F22CB8" w:rsidRPr="00C514CB" w:rsidRDefault="49E85069" w:rsidP="00F11373">
      <w:pPr>
        <w:pStyle w:val="BodyText"/>
        <w:widowControl w:val="0"/>
        <w:numPr>
          <w:ilvl w:val="1"/>
          <w:numId w:val="9"/>
        </w:numPr>
        <w:autoSpaceDE w:val="0"/>
        <w:autoSpaceDN w:val="0"/>
        <w:spacing w:before="120"/>
        <w:ind w:left="567" w:right="227" w:hanging="567"/>
        <w:jc w:val="both"/>
        <w:rPr>
          <w:rFonts w:asciiTheme="majorBidi" w:hAnsiTheme="majorBidi" w:cstheme="majorBidi"/>
          <w:sz w:val="22"/>
          <w:szCs w:val="22"/>
        </w:rPr>
      </w:pPr>
      <w:r w:rsidRPr="00C514CB">
        <w:rPr>
          <w:rFonts w:asciiTheme="majorBidi" w:hAnsiTheme="majorBidi" w:cstheme="majorBidi"/>
          <w:sz w:val="22"/>
          <w:szCs w:val="22"/>
        </w:rPr>
        <w:t xml:space="preserve">Kliendil on õigus tavajäätmed </w:t>
      </w:r>
      <w:r w:rsidR="79C7ED94" w:rsidRPr="00C514CB">
        <w:rPr>
          <w:rFonts w:asciiTheme="majorBidi" w:hAnsiTheme="majorBidi" w:cstheme="majorBidi"/>
          <w:sz w:val="22"/>
          <w:szCs w:val="22"/>
        </w:rPr>
        <w:t>Taaskasutuskeskusele</w:t>
      </w:r>
      <w:r w:rsidRPr="00C514CB">
        <w:rPr>
          <w:rFonts w:asciiTheme="majorBidi" w:hAnsiTheme="majorBidi" w:cstheme="majorBidi"/>
          <w:sz w:val="22"/>
          <w:szCs w:val="22"/>
        </w:rPr>
        <w:t xml:space="preserve"> üle anda ning </w:t>
      </w:r>
      <w:r w:rsidR="79C7ED94" w:rsidRPr="00C514CB">
        <w:rPr>
          <w:rFonts w:asciiTheme="majorBidi" w:hAnsiTheme="majorBidi" w:cstheme="majorBidi"/>
          <w:sz w:val="22"/>
          <w:szCs w:val="22"/>
        </w:rPr>
        <w:t>Taaskasutuskeskus</w:t>
      </w:r>
      <w:r w:rsidRPr="00C514CB">
        <w:rPr>
          <w:rFonts w:asciiTheme="majorBidi" w:hAnsiTheme="majorBidi" w:cstheme="majorBidi"/>
          <w:sz w:val="22"/>
          <w:szCs w:val="22"/>
        </w:rPr>
        <w:t xml:space="preserve"> on kohustatud Kliendilt tavajäätmed vastu võtma üksnes </w:t>
      </w:r>
      <w:r w:rsidR="79C7ED94" w:rsidRPr="00C514CB">
        <w:rPr>
          <w:rFonts w:asciiTheme="majorBidi" w:hAnsiTheme="majorBidi" w:cstheme="majorBidi"/>
          <w:sz w:val="22"/>
          <w:szCs w:val="22"/>
        </w:rPr>
        <w:t xml:space="preserve">Taaskasutuskeskuse </w:t>
      </w:r>
      <w:r w:rsidRPr="00C514CB">
        <w:rPr>
          <w:rFonts w:asciiTheme="majorBidi" w:hAnsiTheme="majorBidi" w:cstheme="majorBidi"/>
          <w:sz w:val="22"/>
          <w:szCs w:val="22"/>
        </w:rPr>
        <w:t>lahtioleku ajal, mis käesoleva lepingu sõlmimise hetkel on esmaspäevast reedeni 06.00 – 2</w:t>
      </w:r>
      <w:r w:rsidR="7229A7F9" w:rsidRPr="00C514CB">
        <w:rPr>
          <w:rFonts w:asciiTheme="majorBidi" w:hAnsiTheme="majorBidi" w:cstheme="majorBidi"/>
          <w:sz w:val="22"/>
          <w:szCs w:val="22"/>
        </w:rPr>
        <w:t>0</w:t>
      </w:r>
      <w:r w:rsidRPr="00C514CB">
        <w:rPr>
          <w:rFonts w:asciiTheme="majorBidi" w:hAnsiTheme="majorBidi" w:cstheme="majorBidi"/>
          <w:sz w:val="22"/>
          <w:szCs w:val="22"/>
        </w:rPr>
        <w:t xml:space="preserve">.00, </w:t>
      </w:r>
      <w:r w:rsidR="5AE3B5DE" w:rsidRPr="00C514CB">
        <w:rPr>
          <w:rFonts w:asciiTheme="majorBidi" w:hAnsiTheme="majorBidi" w:cstheme="majorBidi"/>
          <w:sz w:val="22"/>
          <w:szCs w:val="22"/>
        </w:rPr>
        <w:t>laupäeva</w:t>
      </w:r>
      <w:r w:rsidRPr="00C514CB">
        <w:rPr>
          <w:rFonts w:asciiTheme="majorBidi" w:hAnsiTheme="majorBidi" w:cstheme="majorBidi"/>
          <w:sz w:val="22"/>
          <w:szCs w:val="22"/>
        </w:rPr>
        <w:t>l</w:t>
      </w:r>
      <w:r w:rsidR="0303632C" w:rsidRPr="00C514CB">
        <w:rPr>
          <w:rFonts w:asciiTheme="majorBidi" w:hAnsiTheme="majorBidi" w:cstheme="majorBidi"/>
          <w:sz w:val="22"/>
          <w:szCs w:val="22"/>
        </w:rPr>
        <w:t xml:space="preserve"> ja pühapäeval</w:t>
      </w:r>
      <w:r w:rsidRPr="00C514CB">
        <w:rPr>
          <w:rFonts w:asciiTheme="majorBidi" w:hAnsiTheme="majorBidi" w:cstheme="majorBidi"/>
          <w:sz w:val="22"/>
          <w:szCs w:val="22"/>
        </w:rPr>
        <w:t xml:space="preserve"> ning riiklikel pühadel 08.00 – 18.00</w:t>
      </w:r>
      <w:r w:rsidR="0303632C" w:rsidRPr="00C514CB">
        <w:rPr>
          <w:rFonts w:asciiTheme="majorBidi" w:hAnsiTheme="majorBidi" w:cstheme="majorBidi"/>
          <w:sz w:val="22"/>
          <w:szCs w:val="22"/>
        </w:rPr>
        <w:t>.</w:t>
      </w:r>
      <w:r w:rsidRPr="00C514CB">
        <w:rPr>
          <w:rFonts w:asciiTheme="majorBidi" w:hAnsiTheme="majorBidi" w:cstheme="majorBidi"/>
          <w:sz w:val="22"/>
          <w:szCs w:val="22"/>
        </w:rPr>
        <w:t xml:space="preserve"> </w:t>
      </w:r>
      <w:r w:rsidR="79C7ED94" w:rsidRPr="00C514CB">
        <w:rPr>
          <w:rFonts w:asciiTheme="majorBidi" w:hAnsiTheme="majorBidi" w:cstheme="majorBidi"/>
          <w:sz w:val="22"/>
          <w:szCs w:val="22"/>
        </w:rPr>
        <w:t>Taaskasutuskeskus</w:t>
      </w:r>
      <w:r w:rsidRPr="00C514CB">
        <w:rPr>
          <w:rFonts w:asciiTheme="majorBidi" w:hAnsiTheme="majorBidi" w:cstheme="majorBidi"/>
          <w:sz w:val="22"/>
          <w:szCs w:val="22"/>
        </w:rPr>
        <w:t xml:space="preserve"> teatab Kliendile </w:t>
      </w:r>
      <w:r w:rsidR="79C7ED94"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lahtioleku aja muutumisest kirjalikult ette vähemalt kolmkümmend (30) kalendripäeva enne muutuse toimumist</w:t>
      </w:r>
      <w:r w:rsidR="17F1598C" w:rsidRPr="00C514CB">
        <w:rPr>
          <w:rFonts w:asciiTheme="majorBidi" w:hAnsiTheme="majorBidi" w:cstheme="majorBidi"/>
          <w:sz w:val="22"/>
          <w:szCs w:val="22"/>
        </w:rPr>
        <w:t xml:space="preserve"> või avaldades vastava teate Taaskasutuskeskuse kodulehel või arvel</w:t>
      </w:r>
      <w:r w:rsidRPr="00C514CB">
        <w:rPr>
          <w:rFonts w:asciiTheme="majorBidi" w:hAnsiTheme="majorBidi" w:cstheme="majorBidi"/>
          <w:sz w:val="22"/>
          <w:szCs w:val="22"/>
        </w:rPr>
        <w:t>. Eelneval kokkuleppel Kliendiga võib jäätmete vastuvõtt toimuda ka teistel kellaaegadel.</w:t>
      </w:r>
    </w:p>
    <w:p w14:paraId="7F329D3B" w14:textId="77777777" w:rsidR="00F22CB8" w:rsidRPr="00C514CB" w:rsidRDefault="149B615D" w:rsidP="00F11373">
      <w:pPr>
        <w:pStyle w:val="BodyText"/>
        <w:widowControl w:val="0"/>
        <w:numPr>
          <w:ilvl w:val="1"/>
          <w:numId w:val="9"/>
        </w:numPr>
        <w:autoSpaceDE w:val="0"/>
        <w:autoSpaceDN w:val="0"/>
        <w:spacing w:before="120"/>
        <w:ind w:left="567" w:right="227" w:hanging="567"/>
        <w:jc w:val="both"/>
        <w:rPr>
          <w:rFonts w:asciiTheme="majorBidi" w:hAnsiTheme="majorBidi" w:cstheme="majorBidi"/>
          <w:sz w:val="22"/>
          <w:szCs w:val="22"/>
        </w:rPr>
      </w:pPr>
      <w:r w:rsidRPr="00C514CB">
        <w:rPr>
          <w:rFonts w:asciiTheme="majorBidi" w:hAnsiTheme="majorBidi" w:cstheme="majorBidi"/>
          <w:sz w:val="22"/>
          <w:szCs w:val="22"/>
        </w:rPr>
        <w:lastRenderedPageBreak/>
        <w:t>Klient esitab iga jäätmeliigi kohta üldiseloomustuse enne esmakordset üleandmist. Ladestatavate jäätmete ü</w:t>
      </w:r>
      <w:r w:rsidRPr="00C514CB">
        <w:rPr>
          <w:rFonts w:asciiTheme="majorBidi" w:hAnsiTheme="majorBidi" w:cstheme="majorBidi"/>
          <w:color w:val="202020"/>
          <w:sz w:val="22"/>
          <w:szCs w:val="22"/>
          <w:shd w:val="clear" w:color="auto" w:fill="FFFFFF"/>
        </w:rPr>
        <w:t>ldiseloomustuse koostab jäätmetekitaja iga prügilasse ladestatava jäätmeliigi osas, et tagada jäätmete kõrvaldamise ohutus. Reeglipäraselt tekkivate jäätmete osas koostatakse üldiseloomustus jäätmevoo esmakordsel prügilasse suunamisel, kuid jäätmetekitaja peab teavitama prügila käitajat protsessi või kasutatavate materjalide muutustest.</w:t>
      </w:r>
    </w:p>
    <w:p w14:paraId="08DA8AFC" w14:textId="0C099EEE" w:rsidR="00F22CB8" w:rsidRPr="00C514CB" w:rsidRDefault="149B615D" w:rsidP="527B07AA">
      <w:pPr>
        <w:pStyle w:val="BodyText"/>
        <w:widowControl w:val="0"/>
        <w:numPr>
          <w:ilvl w:val="1"/>
          <w:numId w:val="9"/>
        </w:numPr>
        <w:autoSpaceDE w:val="0"/>
        <w:autoSpaceDN w:val="0"/>
        <w:spacing w:before="120"/>
        <w:ind w:left="567" w:right="227" w:hanging="567"/>
        <w:jc w:val="both"/>
        <w:rPr>
          <w:rFonts w:asciiTheme="majorBidi" w:hAnsiTheme="majorBidi" w:cstheme="majorBidi"/>
          <w:sz w:val="22"/>
          <w:szCs w:val="22"/>
        </w:rPr>
      </w:pPr>
      <w:r w:rsidRPr="527B07AA">
        <w:rPr>
          <w:rFonts w:asciiTheme="majorBidi" w:hAnsiTheme="majorBidi" w:cstheme="majorBidi"/>
          <w:sz w:val="22"/>
          <w:szCs w:val="22"/>
        </w:rPr>
        <w:t xml:space="preserve">Eelsorteeritud jäätmed – on jäätmed, mis on tekkekohal eraldi kogutud, et võimalikult palju materjale ringlusesse suunata või taaskasutada materjalidena. Jäätmetest </w:t>
      </w:r>
      <w:r w:rsidR="67C2F6E6" w:rsidRPr="527B07AA">
        <w:rPr>
          <w:rFonts w:asciiTheme="majorBidi" w:hAnsiTheme="majorBidi" w:cstheme="majorBidi"/>
          <w:sz w:val="22"/>
          <w:szCs w:val="22"/>
        </w:rPr>
        <w:t>on</w:t>
      </w:r>
      <w:r w:rsidRPr="527B07AA">
        <w:rPr>
          <w:rFonts w:asciiTheme="majorBidi" w:hAnsiTheme="majorBidi" w:cstheme="majorBidi"/>
          <w:sz w:val="22"/>
          <w:szCs w:val="22"/>
        </w:rPr>
        <w:t xml:space="preserve"> eraldi välja sorteeritud metall</w:t>
      </w:r>
      <w:r w:rsidR="7E8A3E50" w:rsidRPr="527B07AA">
        <w:rPr>
          <w:rFonts w:asciiTheme="majorBidi" w:hAnsiTheme="majorBidi" w:cstheme="majorBidi"/>
          <w:sz w:val="22"/>
          <w:szCs w:val="22"/>
        </w:rPr>
        <w:t>;</w:t>
      </w:r>
      <w:r w:rsidRPr="527B07AA">
        <w:rPr>
          <w:rFonts w:asciiTheme="majorBidi" w:hAnsiTheme="majorBidi" w:cstheme="majorBidi"/>
          <w:sz w:val="22"/>
          <w:szCs w:val="22"/>
        </w:rPr>
        <w:t xml:space="preserve">  töötlemata puit</w:t>
      </w:r>
      <w:r w:rsidR="33BA10C1" w:rsidRPr="527B07AA">
        <w:rPr>
          <w:rFonts w:asciiTheme="majorBidi" w:hAnsiTheme="majorBidi" w:cstheme="majorBidi"/>
          <w:sz w:val="22"/>
          <w:szCs w:val="22"/>
        </w:rPr>
        <w:t>;</w:t>
      </w:r>
      <w:r w:rsidRPr="527B07AA">
        <w:rPr>
          <w:rFonts w:asciiTheme="majorBidi" w:hAnsiTheme="majorBidi" w:cstheme="majorBidi"/>
          <w:sz w:val="22"/>
          <w:szCs w:val="22"/>
        </w:rPr>
        <w:t xml:space="preserve"> töödeldud puit</w:t>
      </w:r>
      <w:r w:rsidR="17607A1D" w:rsidRPr="527B07AA">
        <w:rPr>
          <w:rFonts w:asciiTheme="majorBidi" w:hAnsiTheme="majorBidi" w:cstheme="majorBidi"/>
          <w:sz w:val="22"/>
          <w:szCs w:val="22"/>
        </w:rPr>
        <w:t>;</w:t>
      </w:r>
      <w:r w:rsidRPr="527B07AA">
        <w:rPr>
          <w:rFonts w:asciiTheme="majorBidi" w:hAnsiTheme="majorBidi" w:cstheme="majorBidi"/>
          <w:sz w:val="22"/>
          <w:szCs w:val="22"/>
        </w:rPr>
        <w:t xml:space="preserve"> tellised, betoon, kivimid ja pinnas</w:t>
      </w:r>
      <w:r w:rsidR="3B2B7F2A" w:rsidRPr="527B07AA">
        <w:rPr>
          <w:rFonts w:asciiTheme="majorBidi" w:hAnsiTheme="majorBidi" w:cstheme="majorBidi"/>
          <w:sz w:val="22"/>
          <w:szCs w:val="22"/>
        </w:rPr>
        <w:t>;</w:t>
      </w:r>
      <w:r w:rsidRPr="527B07AA">
        <w:rPr>
          <w:rFonts w:asciiTheme="majorBidi" w:hAnsiTheme="majorBidi" w:cstheme="majorBidi"/>
          <w:sz w:val="22"/>
          <w:szCs w:val="22"/>
        </w:rPr>
        <w:t xml:space="preserve"> paber ja papp</w:t>
      </w:r>
      <w:r w:rsidR="68A1A269" w:rsidRPr="527B07AA">
        <w:rPr>
          <w:rFonts w:asciiTheme="majorBidi" w:hAnsiTheme="majorBidi" w:cstheme="majorBidi"/>
          <w:sz w:val="22"/>
          <w:szCs w:val="22"/>
        </w:rPr>
        <w:t>;</w:t>
      </w:r>
      <w:r w:rsidRPr="527B07AA">
        <w:rPr>
          <w:rFonts w:asciiTheme="majorBidi" w:hAnsiTheme="majorBidi" w:cstheme="majorBidi"/>
          <w:sz w:val="22"/>
          <w:szCs w:val="22"/>
        </w:rPr>
        <w:t xml:space="preserve"> plast jäätmed</w:t>
      </w:r>
      <w:r w:rsidR="59E6C1E7" w:rsidRPr="527B07AA">
        <w:rPr>
          <w:rFonts w:asciiTheme="majorBidi" w:hAnsiTheme="majorBidi" w:cstheme="majorBidi"/>
          <w:sz w:val="22"/>
          <w:szCs w:val="22"/>
        </w:rPr>
        <w:t>;</w:t>
      </w:r>
      <w:r w:rsidRPr="527B07AA">
        <w:rPr>
          <w:rFonts w:asciiTheme="majorBidi" w:hAnsiTheme="majorBidi" w:cstheme="majorBidi"/>
          <w:sz w:val="22"/>
          <w:szCs w:val="22"/>
        </w:rPr>
        <w:t xml:space="preserve"> klaas</w:t>
      </w:r>
      <w:r w:rsidR="124C22EE" w:rsidRPr="527B07AA">
        <w:rPr>
          <w:rFonts w:asciiTheme="majorBidi" w:hAnsiTheme="majorBidi" w:cstheme="majorBidi"/>
          <w:sz w:val="22"/>
          <w:szCs w:val="22"/>
        </w:rPr>
        <w:t>;</w:t>
      </w:r>
      <w:r w:rsidRPr="527B07AA">
        <w:rPr>
          <w:rFonts w:asciiTheme="majorBidi" w:hAnsiTheme="majorBidi" w:cstheme="majorBidi"/>
          <w:sz w:val="22"/>
          <w:szCs w:val="22"/>
        </w:rPr>
        <w:t xml:space="preserve"> suurjäätmed</w:t>
      </w:r>
      <w:r w:rsidR="18A0974F" w:rsidRPr="527B07AA">
        <w:rPr>
          <w:rFonts w:asciiTheme="majorBidi" w:hAnsiTheme="majorBidi" w:cstheme="majorBidi"/>
          <w:sz w:val="22"/>
          <w:szCs w:val="22"/>
        </w:rPr>
        <w:t>;</w:t>
      </w:r>
      <w:r w:rsidRPr="527B07AA">
        <w:rPr>
          <w:rFonts w:asciiTheme="majorBidi" w:hAnsiTheme="majorBidi" w:cstheme="majorBidi"/>
          <w:sz w:val="22"/>
          <w:szCs w:val="22"/>
        </w:rPr>
        <w:t xml:space="preserve"> elektroonika jäätmed</w:t>
      </w:r>
      <w:r w:rsidR="4885CE7D" w:rsidRPr="527B07AA">
        <w:rPr>
          <w:rFonts w:asciiTheme="majorBidi" w:hAnsiTheme="majorBidi" w:cstheme="majorBidi"/>
          <w:sz w:val="22"/>
          <w:szCs w:val="22"/>
        </w:rPr>
        <w:t>;</w:t>
      </w:r>
      <w:r w:rsidRPr="527B07AA">
        <w:rPr>
          <w:rFonts w:asciiTheme="majorBidi" w:hAnsiTheme="majorBidi" w:cstheme="majorBidi"/>
          <w:sz w:val="22"/>
          <w:szCs w:val="22"/>
        </w:rPr>
        <w:t xml:space="preserve"> </w:t>
      </w:r>
      <w:proofErr w:type="spellStart"/>
      <w:r w:rsidRPr="527B07AA">
        <w:rPr>
          <w:rFonts w:asciiTheme="majorBidi" w:hAnsiTheme="majorBidi" w:cstheme="majorBidi"/>
          <w:sz w:val="22"/>
          <w:szCs w:val="22"/>
        </w:rPr>
        <w:t>biojäätmed</w:t>
      </w:r>
      <w:proofErr w:type="spellEnd"/>
      <w:r w:rsidR="01348334" w:rsidRPr="527B07AA">
        <w:rPr>
          <w:rFonts w:asciiTheme="majorBidi" w:hAnsiTheme="majorBidi" w:cstheme="majorBidi"/>
          <w:sz w:val="22"/>
          <w:szCs w:val="22"/>
        </w:rPr>
        <w:t>;</w:t>
      </w:r>
      <w:r w:rsidRPr="527B07AA">
        <w:rPr>
          <w:rFonts w:asciiTheme="majorBidi" w:hAnsiTheme="majorBidi" w:cstheme="majorBidi"/>
          <w:sz w:val="22"/>
          <w:szCs w:val="22"/>
        </w:rPr>
        <w:t xml:space="preserve"> olmejäätmed</w:t>
      </w:r>
      <w:r w:rsidR="4180B9C5" w:rsidRPr="527B07AA">
        <w:rPr>
          <w:rFonts w:asciiTheme="majorBidi" w:hAnsiTheme="majorBidi" w:cstheme="majorBidi"/>
          <w:sz w:val="22"/>
          <w:szCs w:val="22"/>
        </w:rPr>
        <w:t>;</w:t>
      </w:r>
      <w:r w:rsidRPr="527B07AA">
        <w:rPr>
          <w:rFonts w:asciiTheme="majorBidi" w:hAnsiTheme="majorBidi" w:cstheme="majorBidi"/>
          <w:sz w:val="22"/>
          <w:szCs w:val="22"/>
        </w:rPr>
        <w:t xml:space="preserve"> asbesti sisaldavad jäätmed ja ohtlikud jäätmed. Eelsorteerimist tuleks eelistatavalt teha jäätmete tekke kohal</w:t>
      </w:r>
      <w:r w:rsidR="1386CDCA" w:rsidRPr="527B07AA">
        <w:rPr>
          <w:rFonts w:asciiTheme="majorBidi" w:hAnsiTheme="majorBidi" w:cstheme="majorBidi"/>
          <w:sz w:val="22"/>
          <w:szCs w:val="22"/>
        </w:rPr>
        <w:t>.</w:t>
      </w:r>
      <w:r w:rsidRPr="527B07AA">
        <w:rPr>
          <w:rFonts w:asciiTheme="majorBidi" w:hAnsiTheme="majorBidi" w:cstheme="majorBidi"/>
          <w:sz w:val="22"/>
          <w:szCs w:val="22"/>
        </w:rPr>
        <w:t xml:space="preserve"> </w:t>
      </w:r>
      <w:r w:rsidR="65C39386" w:rsidRPr="527B07AA">
        <w:rPr>
          <w:rFonts w:asciiTheme="majorBidi" w:hAnsiTheme="majorBidi" w:cstheme="majorBidi"/>
          <w:sz w:val="22"/>
          <w:szCs w:val="22"/>
        </w:rPr>
        <w:t>P</w:t>
      </w:r>
      <w:r w:rsidRPr="527B07AA">
        <w:rPr>
          <w:rFonts w:asciiTheme="majorBidi" w:hAnsiTheme="majorBidi" w:cstheme="majorBidi"/>
          <w:sz w:val="22"/>
          <w:szCs w:val="22"/>
        </w:rPr>
        <w:t xml:space="preserve">akume võimalust  ka </w:t>
      </w:r>
      <w:proofErr w:type="spellStart"/>
      <w:r w:rsidRPr="527B07AA">
        <w:rPr>
          <w:rFonts w:asciiTheme="majorBidi" w:hAnsiTheme="majorBidi" w:cstheme="majorBidi"/>
          <w:sz w:val="22"/>
          <w:szCs w:val="22"/>
        </w:rPr>
        <w:t>eelsorteerida</w:t>
      </w:r>
      <w:proofErr w:type="spellEnd"/>
      <w:r w:rsidRPr="527B07AA">
        <w:rPr>
          <w:rFonts w:asciiTheme="majorBidi" w:hAnsiTheme="majorBidi" w:cstheme="majorBidi"/>
          <w:sz w:val="22"/>
          <w:szCs w:val="22"/>
        </w:rPr>
        <w:t xml:space="preserve">  Taaskasutuskeskuse vastuvõtuplatsil. </w:t>
      </w:r>
    </w:p>
    <w:p w14:paraId="70D7710F" w14:textId="77777777" w:rsidR="00F22CB8" w:rsidRPr="00C514CB" w:rsidRDefault="149B615D" w:rsidP="00F11373">
      <w:pPr>
        <w:pStyle w:val="BodyText"/>
        <w:widowControl w:val="0"/>
        <w:numPr>
          <w:ilvl w:val="1"/>
          <w:numId w:val="9"/>
        </w:numPr>
        <w:autoSpaceDE w:val="0"/>
        <w:autoSpaceDN w:val="0"/>
        <w:spacing w:before="120"/>
        <w:ind w:left="567" w:right="227" w:hanging="567"/>
        <w:jc w:val="both"/>
        <w:rPr>
          <w:rFonts w:asciiTheme="majorBidi" w:hAnsiTheme="majorBidi" w:cstheme="majorBidi"/>
          <w:sz w:val="22"/>
          <w:szCs w:val="22"/>
        </w:rPr>
      </w:pPr>
      <w:r w:rsidRPr="00C514CB">
        <w:rPr>
          <w:rFonts w:asciiTheme="majorBidi" w:hAnsiTheme="majorBidi" w:cstheme="majorBidi"/>
          <w:sz w:val="22"/>
          <w:szCs w:val="22"/>
        </w:rPr>
        <w:t xml:space="preserve">Kõik jäätmekoormad, mis ei vasta eelpool kirjeldatud tingimustele, liigitatakse eelsorteerimata jäätmeteks ja rakendatakse Taaskasutuskeskuse hinnakirjas eelsorteerimata jäätmete hinda.  </w:t>
      </w:r>
    </w:p>
    <w:p w14:paraId="6E7A097C" w14:textId="619C0362" w:rsidR="00F22CB8" w:rsidRPr="00C514CB" w:rsidRDefault="149B615D" w:rsidP="00F11373">
      <w:pPr>
        <w:pStyle w:val="BodyText"/>
        <w:widowControl w:val="0"/>
        <w:numPr>
          <w:ilvl w:val="1"/>
          <w:numId w:val="9"/>
        </w:numPr>
        <w:autoSpaceDE w:val="0"/>
        <w:autoSpaceDN w:val="0"/>
        <w:spacing w:before="120"/>
        <w:ind w:left="567" w:right="227" w:hanging="567"/>
        <w:jc w:val="both"/>
        <w:rPr>
          <w:rFonts w:asciiTheme="majorBidi" w:hAnsiTheme="majorBidi" w:cstheme="majorBidi"/>
          <w:sz w:val="22"/>
          <w:szCs w:val="22"/>
        </w:rPr>
      </w:pPr>
      <w:r w:rsidRPr="00C514CB">
        <w:rPr>
          <w:rFonts w:asciiTheme="majorBidi" w:hAnsiTheme="majorBidi" w:cstheme="majorBidi"/>
          <w:sz w:val="22"/>
          <w:szCs w:val="22"/>
        </w:rPr>
        <w:t>Kõik jäätmetega saabunud Kliendi veokid kaalutakse. Saabunud jäätmed registreeritakse jäätmete üleandja andmete alusel kaaluprogrammi. Kaalumaja vastuvõtus registreeritakse vähemalt järgmised andmed:</w:t>
      </w:r>
    </w:p>
    <w:p w14:paraId="5ACAC190" w14:textId="77777777" w:rsidR="00F22CB8" w:rsidRPr="00C514CB" w:rsidRDefault="149B615D" w:rsidP="0A6DCC15">
      <w:pPr>
        <w:rPr>
          <w:rFonts w:asciiTheme="majorBidi" w:hAnsiTheme="majorBidi" w:cstheme="majorBidi"/>
          <w:sz w:val="22"/>
          <w:szCs w:val="22"/>
        </w:rPr>
      </w:pPr>
      <w:r w:rsidRPr="00C514CB">
        <w:rPr>
          <w:rFonts w:asciiTheme="majorBidi" w:hAnsiTheme="majorBidi" w:cstheme="majorBidi"/>
          <w:sz w:val="22"/>
          <w:szCs w:val="22"/>
        </w:rPr>
        <w:t>-</w:t>
      </w:r>
      <w:r w:rsidR="00F22CB8" w:rsidRPr="00C514CB">
        <w:rPr>
          <w:rFonts w:asciiTheme="majorBidi" w:hAnsiTheme="majorBidi" w:cstheme="majorBidi"/>
          <w:sz w:val="22"/>
          <w:szCs w:val="22"/>
        </w:rPr>
        <w:tab/>
      </w:r>
      <w:r w:rsidRPr="00C514CB">
        <w:rPr>
          <w:rFonts w:asciiTheme="majorBidi" w:hAnsiTheme="majorBidi" w:cstheme="majorBidi"/>
          <w:sz w:val="22"/>
          <w:szCs w:val="22"/>
        </w:rPr>
        <w:t>vedaja andmed;</w:t>
      </w:r>
    </w:p>
    <w:p w14:paraId="2F708CA7" w14:textId="77777777" w:rsidR="00F22CB8" w:rsidRPr="00C514CB" w:rsidRDefault="149B615D" w:rsidP="0A6DCC15">
      <w:pPr>
        <w:rPr>
          <w:rFonts w:asciiTheme="majorBidi" w:hAnsiTheme="majorBidi" w:cstheme="majorBidi"/>
          <w:sz w:val="22"/>
          <w:szCs w:val="22"/>
        </w:rPr>
      </w:pPr>
      <w:r w:rsidRPr="00C514CB">
        <w:rPr>
          <w:rFonts w:asciiTheme="majorBidi" w:hAnsiTheme="majorBidi" w:cstheme="majorBidi"/>
          <w:sz w:val="22"/>
          <w:szCs w:val="22"/>
        </w:rPr>
        <w:t>-</w:t>
      </w:r>
      <w:r w:rsidR="00F22CB8" w:rsidRPr="00C514CB">
        <w:rPr>
          <w:rFonts w:asciiTheme="majorBidi" w:hAnsiTheme="majorBidi" w:cstheme="majorBidi"/>
          <w:sz w:val="22"/>
          <w:szCs w:val="22"/>
        </w:rPr>
        <w:tab/>
      </w:r>
      <w:r w:rsidRPr="00C514CB">
        <w:rPr>
          <w:rFonts w:asciiTheme="majorBidi" w:hAnsiTheme="majorBidi" w:cstheme="majorBidi"/>
          <w:sz w:val="22"/>
          <w:szCs w:val="22"/>
        </w:rPr>
        <w:t>transportivahendi riiklik registreerimismärk;</w:t>
      </w:r>
    </w:p>
    <w:p w14:paraId="0BD0A642" w14:textId="77777777" w:rsidR="00F22CB8" w:rsidRPr="00C514CB" w:rsidRDefault="149B615D" w:rsidP="0A6DCC15">
      <w:pPr>
        <w:rPr>
          <w:rFonts w:asciiTheme="majorBidi" w:hAnsiTheme="majorBidi" w:cstheme="majorBidi"/>
          <w:sz w:val="22"/>
          <w:szCs w:val="22"/>
        </w:rPr>
      </w:pPr>
      <w:r w:rsidRPr="00C514CB">
        <w:rPr>
          <w:rFonts w:asciiTheme="majorBidi" w:hAnsiTheme="majorBidi" w:cstheme="majorBidi"/>
          <w:sz w:val="22"/>
          <w:szCs w:val="22"/>
        </w:rPr>
        <w:t>-</w:t>
      </w:r>
      <w:r w:rsidR="00F22CB8" w:rsidRPr="00C514CB">
        <w:rPr>
          <w:rFonts w:asciiTheme="majorBidi" w:hAnsiTheme="majorBidi" w:cstheme="majorBidi"/>
          <w:sz w:val="22"/>
          <w:szCs w:val="22"/>
        </w:rPr>
        <w:tab/>
      </w:r>
      <w:r w:rsidRPr="00C514CB">
        <w:rPr>
          <w:rFonts w:asciiTheme="majorBidi" w:hAnsiTheme="majorBidi" w:cstheme="majorBidi"/>
          <w:sz w:val="22"/>
          <w:szCs w:val="22"/>
        </w:rPr>
        <w:t>transpordifirma nimi ja aadress;</w:t>
      </w:r>
    </w:p>
    <w:p w14:paraId="5E86DF4F" w14:textId="77777777" w:rsidR="00F22CB8" w:rsidRPr="00C514CB" w:rsidRDefault="149B615D" w:rsidP="0A6DCC15">
      <w:pPr>
        <w:rPr>
          <w:rFonts w:asciiTheme="majorBidi" w:hAnsiTheme="majorBidi" w:cstheme="majorBidi"/>
          <w:sz w:val="22"/>
          <w:szCs w:val="22"/>
        </w:rPr>
      </w:pPr>
      <w:r w:rsidRPr="00C514CB">
        <w:rPr>
          <w:rFonts w:asciiTheme="majorBidi" w:hAnsiTheme="majorBidi" w:cstheme="majorBidi"/>
          <w:sz w:val="22"/>
          <w:szCs w:val="22"/>
        </w:rPr>
        <w:t>-</w:t>
      </w:r>
      <w:r w:rsidR="00F22CB8" w:rsidRPr="00C514CB">
        <w:rPr>
          <w:rFonts w:asciiTheme="majorBidi" w:hAnsiTheme="majorBidi" w:cstheme="majorBidi"/>
          <w:sz w:val="22"/>
          <w:szCs w:val="22"/>
        </w:rPr>
        <w:tab/>
      </w:r>
      <w:r w:rsidRPr="00C514CB">
        <w:rPr>
          <w:rFonts w:asciiTheme="majorBidi" w:hAnsiTheme="majorBidi" w:cstheme="majorBidi"/>
          <w:sz w:val="22"/>
          <w:szCs w:val="22"/>
        </w:rPr>
        <w:t>kuupäev;</w:t>
      </w:r>
    </w:p>
    <w:p w14:paraId="7731AF6A" w14:textId="77777777" w:rsidR="00F22CB8" w:rsidRPr="00C514CB" w:rsidRDefault="149B615D" w:rsidP="0A6DCC15">
      <w:pPr>
        <w:rPr>
          <w:rFonts w:asciiTheme="majorBidi" w:hAnsiTheme="majorBidi" w:cstheme="majorBidi"/>
          <w:sz w:val="22"/>
          <w:szCs w:val="22"/>
        </w:rPr>
      </w:pPr>
      <w:r w:rsidRPr="00C514CB">
        <w:rPr>
          <w:rFonts w:asciiTheme="majorBidi" w:hAnsiTheme="majorBidi" w:cstheme="majorBidi"/>
          <w:sz w:val="22"/>
          <w:szCs w:val="22"/>
        </w:rPr>
        <w:t>-</w:t>
      </w:r>
      <w:r w:rsidR="00F22CB8" w:rsidRPr="00C514CB">
        <w:rPr>
          <w:rFonts w:asciiTheme="majorBidi" w:hAnsiTheme="majorBidi" w:cstheme="majorBidi"/>
          <w:sz w:val="22"/>
          <w:szCs w:val="22"/>
        </w:rPr>
        <w:tab/>
      </w:r>
      <w:r w:rsidRPr="00C514CB">
        <w:rPr>
          <w:rFonts w:asciiTheme="majorBidi" w:hAnsiTheme="majorBidi" w:cstheme="majorBidi"/>
          <w:sz w:val="22"/>
          <w:szCs w:val="22"/>
        </w:rPr>
        <w:t>jäätmete liik;</w:t>
      </w:r>
    </w:p>
    <w:p w14:paraId="48236DEB" w14:textId="77777777" w:rsidR="00F22CB8" w:rsidRPr="00C514CB" w:rsidRDefault="149B615D" w:rsidP="0A6DCC15">
      <w:pPr>
        <w:rPr>
          <w:rFonts w:asciiTheme="majorBidi" w:hAnsiTheme="majorBidi" w:cstheme="majorBidi"/>
          <w:sz w:val="22"/>
          <w:szCs w:val="22"/>
        </w:rPr>
      </w:pPr>
      <w:r w:rsidRPr="00C514CB">
        <w:rPr>
          <w:rFonts w:asciiTheme="majorBidi" w:hAnsiTheme="majorBidi" w:cstheme="majorBidi"/>
          <w:sz w:val="22"/>
          <w:szCs w:val="22"/>
        </w:rPr>
        <w:t>-</w:t>
      </w:r>
      <w:r w:rsidR="00F22CB8" w:rsidRPr="00C514CB">
        <w:rPr>
          <w:rFonts w:asciiTheme="majorBidi" w:hAnsiTheme="majorBidi" w:cstheme="majorBidi"/>
          <w:sz w:val="22"/>
          <w:szCs w:val="22"/>
        </w:rPr>
        <w:tab/>
      </w:r>
      <w:r w:rsidRPr="00C514CB">
        <w:rPr>
          <w:rFonts w:asciiTheme="majorBidi" w:hAnsiTheme="majorBidi" w:cstheme="majorBidi"/>
          <w:sz w:val="22"/>
          <w:szCs w:val="22"/>
        </w:rPr>
        <w:t>jäätmete päritolu ehk tekkekoha omavalitsus;</w:t>
      </w:r>
    </w:p>
    <w:p w14:paraId="123CA651" w14:textId="77777777" w:rsidR="00F22CB8" w:rsidRPr="00C514CB" w:rsidRDefault="149B615D" w:rsidP="0A6DCC15">
      <w:pPr>
        <w:rPr>
          <w:rFonts w:asciiTheme="majorBidi" w:hAnsiTheme="majorBidi" w:cstheme="majorBidi"/>
          <w:sz w:val="22"/>
          <w:szCs w:val="22"/>
        </w:rPr>
      </w:pPr>
      <w:r w:rsidRPr="00C514CB">
        <w:rPr>
          <w:rFonts w:asciiTheme="majorBidi" w:hAnsiTheme="majorBidi" w:cstheme="majorBidi"/>
          <w:sz w:val="22"/>
          <w:szCs w:val="22"/>
        </w:rPr>
        <w:t>-</w:t>
      </w:r>
      <w:r w:rsidR="00F22CB8" w:rsidRPr="00C514CB">
        <w:rPr>
          <w:rFonts w:asciiTheme="majorBidi" w:hAnsiTheme="majorBidi" w:cstheme="majorBidi"/>
          <w:sz w:val="22"/>
          <w:szCs w:val="22"/>
        </w:rPr>
        <w:tab/>
      </w:r>
      <w:r w:rsidRPr="00C514CB">
        <w:rPr>
          <w:rFonts w:asciiTheme="majorBidi" w:hAnsiTheme="majorBidi" w:cstheme="majorBidi"/>
          <w:sz w:val="22"/>
          <w:szCs w:val="22"/>
        </w:rPr>
        <w:t>jäätmekood vastavalt arvutiprogrammi koodile;</w:t>
      </w:r>
    </w:p>
    <w:p w14:paraId="171C8CF6" w14:textId="368A66F2" w:rsidR="00F22CB8" w:rsidRPr="00C514CB" w:rsidRDefault="149B615D" w:rsidP="0A6DCC15">
      <w:pPr>
        <w:rPr>
          <w:rFonts w:asciiTheme="majorBidi" w:hAnsiTheme="majorBidi" w:cstheme="majorBidi"/>
          <w:sz w:val="22"/>
          <w:szCs w:val="22"/>
        </w:rPr>
      </w:pPr>
      <w:r w:rsidRPr="00C514CB">
        <w:rPr>
          <w:rFonts w:asciiTheme="majorBidi" w:hAnsiTheme="majorBidi" w:cstheme="majorBidi"/>
          <w:sz w:val="22"/>
          <w:szCs w:val="22"/>
        </w:rPr>
        <w:t>-</w:t>
      </w:r>
      <w:r w:rsidR="00F22CB8" w:rsidRPr="00C514CB">
        <w:rPr>
          <w:rFonts w:asciiTheme="majorBidi" w:hAnsiTheme="majorBidi" w:cstheme="majorBidi"/>
          <w:sz w:val="22"/>
          <w:szCs w:val="22"/>
        </w:rPr>
        <w:tab/>
      </w:r>
      <w:r w:rsidRPr="00C514CB">
        <w:rPr>
          <w:rFonts w:asciiTheme="majorBidi" w:hAnsiTheme="majorBidi" w:cstheme="majorBidi"/>
          <w:sz w:val="22"/>
          <w:szCs w:val="22"/>
        </w:rPr>
        <w:t>ohtlike jäätmete saatekirjad.</w:t>
      </w:r>
    </w:p>
    <w:p w14:paraId="316E855E" w14:textId="35289E7E" w:rsidR="1FFC219A" w:rsidRPr="00C514CB" w:rsidRDefault="1FFC219A" w:rsidP="00F11373">
      <w:pPr>
        <w:pStyle w:val="ListParagraph"/>
        <w:numPr>
          <w:ilvl w:val="1"/>
          <w:numId w:val="9"/>
        </w:numPr>
        <w:spacing w:before="120" w:after="120"/>
        <w:ind w:left="630" w:hanging="630"/>
        <w:rPr>
          <w:rFonts w:asciiTheme="majorBidi" w:hAnsiTheme="majorBidi" w:cstheme="majorBidi"/>
        </w:rPr>
      </w:pPr>
      <w:r w:rsidRPr="00C514CB">
        <w:rPr>
          <w:rFonts w:asciiTheme="majorBidi" w:hAnsiTheme="majorBidi" w:cstheme="majorBidi"/>
        </w:rPr>
        <w:t xml:space="preserve">Jäätmeveoki kaalumisel kontrollib </w:t>
      </w:r>
      <w:proofErr w:type="spellStart"/>
      <w:r w:rsidRPr="00C514CB">
        <w:rPr>
          <w:rFonts w:asciiTheme="majorBidi" w:hAnsiTheme="majorBidi" w:cstheme="majorBidi"/>
        </w:rPr>
        <w:t>kaalumaja</w:t>
      </w:r>
      <w:proofErr w:type="spellEnd"/>
      <w:r w:rsidRPr="00C514CB">
        <w:rPr>
          <w:rFonts w:asciiTheme="majorBidi" w:hAnsiTheme="majorBidi" w:cstheme="majorBidi"/>
        </w:rPr>
        <w:t xml:space="preserve"> töötaja, kas jäätmed vastavad Kliendi poolt eelnevalt esitatud kirjeldusele ning hindab, kas jäätmetele on määratud korrektne jäätmekood või esineb vajadus koodi muutmiseks. Vajadusel teeb </w:t>
      </w:r>
      <w:proofErr w:type="spellStart"/>
      <w:r w:rsidRPr="00C514CB">
        <w:rPr>
          <w:rFonts w:asciiTheme="majorBidi" w:hAnsiTheme="majorBidi" w:cstheme="majorBidi"/>
        </w:rPr>
        <w:t>kaalumaja</w:t>
      </w:r>
      <w:proofErr w:type="spellEnd"/>
      <w:r w:rsidRPr="00C514CB">
        <w:rPr>
          <w:rFonts w:asciiTheme="majorBidi" w:hAnsiTheme="majorBidi" w:cstheme="majorBidi"/>
        </w:rPr>
        <w:t xml:space="preserve"> töötaja jäätmekoodis muudatuse ning teavitab sellest viivitamata Kliendi kontaktisikut, kelle nimi, ametikoht ja kontaktandmed (sh e-posti aadress) on eelnevalt lepingus määratletud.</w:t>
      </w:r>
    </w:p>
    <w:p w14:paraId="7C15221D" w14:textId="539C40AE" w:rsidR="6195A889" w:rsidRPr="00C514CB" w:rsidRDefault="6195A889" w:rsidP="00F11373">
      <w:pPr>
        <w:pStyle w:val="ListParagraph"/>
        <w:numPr>
          <w:ilvl w:val="1"/>
          <w:numId w:val="9"/>
        </w:numPr>
        <w:spacing w:before="240" w:after="240"/>
        <w:ind w:left="630" w:hanging="630"/>
        <w:rPr>
          <w:rFonts w:asciiTheme="majorBidi" w:hAnsiTheme="majorBidi" w:cstheme="majorBidi"/>
        </w:rPr>
      </w:pPr>
      <w:r w:rsidRPr="00C514CB">
        <w:rPr>
          <w:rFonts w:asciiTheme="majorBidi" w:hAnsiTheme="majorBidi" w:cstheme="majorBidi"/>
        </w:rPr>
        <w:t>Jäätmekoodi lõpliku määramise õigus kuulub</w:t>
      </w:r>
      <w:r w:rsidR="007135BA" w:rsidRPr="00C514CB">
        <w:rPr>
          <w:rFonts w:asciiTheme="majorBidi" w:hAnsiTheme="majorBidi" w:cstheme="majorBidi"/>
        </w:rPr>
        <w:t xml:space="preserve"> Taaskasutuskeskusel</w:t>
      </w:r>
      <w:r w:rsidRPr="00C514CB">
        <w:rPr>
          <w:rFonts w:asciiTheme="majorBidi" w:hAnsiTheme="majorBidi" w:cstheme="majorBidi"/>
        </w:rPr>
        <w:t xml:space="preserve">e, lähtudes kehtivast keskkonnaloast, jäätmete tegelikest omadustest ja </w:t>
      </w:r>
      <w:r w:rsidR="72C98CDE" w:rsidRPr="00C514CB">
        <w:rPr>
          <w:rFonts w:asciiTheme="majorBidi" w:hAnsiTheme="majorBidi" w:cstheme="majorBidi"/>
        </w:rPr>
        <w:t xml:space="preserve">asjakohastest </w:t>
      </w:r>
      <w:r w:rsidRPr="00C514CB">
        <w:rPr>
          <w:rFonts w:asciiTheme="majorBidi" w:hAnsiTheme="majorBidi" w:cstheme="majorBidi"/>
        </w:rPr>
        <w:t>õigusaktidest.</w:t>
      </w:r>
    </w:p>
    <w:p w14:paraId="7A5E7F88" w14:textId="398FA80B" w:rsidR="6195A889" w:rsidRPr="00C514CB" w:rsidRDefault="6195A889" w:rsidP="00F11373">
      <w:pPr>
        <w:pStyle w:val="ListParagraph"/>
        <w:numPr>
          <w:ilvl w:val="1"/>
          <w:numId w:val="9"/>
        </w:numPr>
        <w:spacing w:before="120" w:after="120"/>
        <w:ind w:left="630" w:hanging="630"/>
        <w:rPr>
          <w:rFonts w:asciiTheme="majorBidi" w:hAnsiTheme="majorBidi" w:cstheme="majorBidi"/>
        </w:rPr>
      </w:pPr>
      <w:r w:rsidRPr="00C514CB">
        <w:rPr>
          <w:rFonts w:asciiTheme="majorBidi" w:hAnsiTheme="majorBidi" w:cstheme="majorBidi"/>
        </w:rPr>
        <w:t xml:space="preserve">Kliendil on õigus esitada kahe (2) tunni jooksul alates teavituse kättesaamisest oma kirjalik seisukoht või vastuväide. Vastuväite esitamine ei takista </w:t>
      </w:r>
      <w:r w:rsidR="007135BA" w:rsidRPr="00C514CB">
        <w:rPr>
          <w:rFonts w:asciiTheme="majorBidi" w:hAnsiTheme="majorBidi" w:cstheme="majorBidi"/>
        </w:rPr>
        <w:t xml:space="preserve">Taaskasutuskeskusele </w:t>
      </w:r>
      <w:r w:rsidRPr="00C514CB">
        <w:rPr>
          <w:rFonts w:asciiTheme="majorBidi" w:hAnsiTheme="majorBidi" w:cstheme="majorBidi"/>
        </w:rPr>
        <w:t>jäätmete käitlemist määratud jäätmekoodi alusel, välja arvatud juhul, kui pooled jõuavad eraldi kirjalikule kokkuleppele.</w:t>
      </w:r>
    </w:p>
    <w:p w14:paraId="54E4D641" w14:textId="6C0C0881" w:rsidR="6A1FB986" w:rsidRPr="00C514CB" w:rsidRDefault="6A1FB986" w:rsidP="00F11373">
      <w:pPr>
        <w:pStyle w:val="ListParagraph"/>
        <w:numPr>
          <w:ilvl w:val="1"/>
          <w:numId w:val="9"/>
        </w:numPr>
        <w:spacing w:before="120" w:after="120"/>
        <w:ind w:left="630" w:hanging="630"/>
        <w:rPr>
          <w:rFonts w:asciiTheme="majorBidi" w:hAnsiTheme="majorBidi" w:cstheme="majorBidi"/>
        </w:rPr>
      </w:pPr>
      <w:r w:rsidRPr="00C514CB">
        <w:rPr>
          <w:rFonts w:asciiTheme="majorBidi" w:hAnsiTheme="majorBidi" w:cstheme="majorBidi"/>
        </w:rPr>
        <w:t xml:space="preserve">Pärast jäätmeveoki saabumise registreerimist suunab </w:t>
      </w:r>
      <w:proofErr w:type="spellStart"/>
      <w:r w:rsidRPr="00C514CB">
        <w:rPr>
          <w:rFonts w:asciiTheme="majorBidi" w:hAnsiTheme="majorBidi" w:cstheme="majorBidi"/>
        </w:rPr>
        <w:t>kaalumaja</w:t>
      </w:r>
      <w:proofErr w:type="spellEnd"/>
      <w:r w:rsidRPr="00C514CB">
        <w:rPr>
          <w:rFonts w:asciiTheme="majorBidi" w:hAnsiTheme="majorBidi" w:cstheme="majorBidi"/>
        </w:rPr>
        <w:t xml:space="preserve"> töötaja veose vastavalt jäätmeliigile sobivale laadimisalale. Laadimisalal teostatakse pärast mahalaadimist visuaalne kontroll, et veenduda, kas toodud jäätmed vastavad määratud laadimisala jäätmeliigile ja koostisele. Kui veos on ekslikult suunatud valele laadimisalale või Klient on ekslikult suundunud valesse kohta, juhatatakse veok õigesse laadimisalasse ning </w:t>
      </w:r>
      <w:proofErr w:type="spellStart"/>
      <w:r w:rsidRPr="00C514CB">
        <w:rPr>
          <w:rFonts w:asciiTheme="majorBidi" w:hAnsiTheme="majorBidi" w:cstheme="majorBidi"/>
        </w:rPr>
        <w:t>kaalumaja</w:t>
      </w:r>
      <w:proofErr w:type="spellEnd"/>
      <w:r w:rsidRPr="00C514CB">
        <w:rPr>
          <w:rFonts w:asciiTheme="majorBidi" w:hAnsiTheme="majorBidi" w:cstheme="majorBidi"/>
        </w:rPr>
        <w:t xml:space="preserve"> töötajat teavitatakse juhtunust.</w:t>
      </w:r>
    </w:p>
    <w:p w14:paraId="57654DB0" w14:textId="557F1B4B" w:rsidR="6A1FB986" w:rsidRPr="00C514CB" w:rsidRDefault="6A1FB986" w:rsidP="00F11373">
      <w:pPr>
        <w:pStyle w:val="ListParagraph"/>
        <w:numPr>
          <w:ilvl w:val="1"/>
          <w:numId w:val="9"/>
        </w:numPr>
        <w:spacing w:before="120" w:after="120"/>
        <w:ind w:left="630" w:hanging="630"/>
        <w:rPr>
          <w:rFonts w:asciiTheme="majorBidi" w:hAnsiTheme="majorBidi" w:cstheme="majorBidi"/>
        </w:rPr>
      </w:pPr>
      <w:r w:rsidRPr="00C514CB">
        <w:rPr>
          <w:rFonts w:asciiTheme="majorBidi" w:hAnsiTheme="majorBidi" w:cstheme="majorBidi"/>
        </w:rPr>
        <w:t>Kui pärast jäätmete mahalaadimist tuvastatakse, et jäätmed ei vasta Kliendi poolt eelnevalt kirjeldatule, sisaldavad ohtlikke komponente, ei sobi ladestamiseks, sorteerimiseks või töötlemiseks, või kuuluvad jäätmeliikide hulka, mille käitlemiseks puudub Taaskasutuskeskusel vastav luba</w:t>
      </w:r>
      <w:r w:rsidR="6091616B" w:rsidRPr="00C514CB">
        <w:rPr>
          <w:rFonts w:asciiTheme="majorBidi" w:hAnsiTheme="majorBidi" w:cstheme="majorBidi"/>
        </w:rPr>
        <w:t xml:space="preserve"> (edaspidi: </w:t>
      </w:r>
      <w:r w:rsidR="6091616B" w:rsidRPr="00C514CB">
        <w:rPr>
          <w:rFonts w:asciiTheme="majorBidi" w:hAnsiTheme="majorBidi" w:cstheme="majorBidi"/>
          <w:i/>
          <w:iCs/>
        </w:rPr>
        <w:t>Mittevastavad jäätmed</w:t>
      </w:r>
      <w:r w:rsidR="6091616B" w:rsidRPr="00C514CB">
        <w:rPr>
          <w:rFonts w:asciiTheme="majorBidi" w:hAnsiTheme="majorBidi" w:cstheme="majorBidi"/>
        </w:rPr>
        <w:t>)</w:t>
      </w:r>
      <w:r w:rsidRPr="00C514CB">
        <w:rPr>
          <w:rFonts w:asciiTheme="majorBidi" w:hAnsiTheme="majorBidi" w:cstheme="majorBidi"/>
        </w:rPr>
        <w:t xml:space="preserve">, dokumenteeritakse olukord fotoga ning </w:t>
      </w:r>
      <w:r w:rsidRPr="00C514CB">
        <w:rPr>
          <w:rFonts w:asciiTheme="majorBidi" w:hAnsiTheme="majorBidi" w:cstheme="majorBidi"/>
        </w:rPr>
        <w:lastRenderedPageBreak/>
        <w:t>teavitatakse viivitamata Kliendi kontaktisikut.</w:t>
      </w:r>
    </w:p>
    <w:p w14:paraId="054B5FD4" w14:textId="77777777" w:rsidR="001E1CB2" w:rsidRPr="00C514CB" w:rsidRDefault="00452694" w:rsidP="00F11373">
      <w:pPr>
        <w:pStyle w:val="ListParagraph"/>
        <w:numPr>
          <w:ilvl w:val="1"/>
          <w:numId w:val="9"/>
        </w:numPr>
        <w:spacing w:before="120" w:after="120"/>
        <w:ind w:left="630" w:hanging="630"/>
        <w:rPr>
          <w:rFonts w:asciiTheme="majorBidi" w:hAnsiTheme="majorBidi" w:cstheme="majorBidi"/>
        </w:rPr>
      </w:pPr>
      <w:r w:rsidRPr="00C514CB">
        <w:rPr>
          <w:rFonts w:asciiTheme="majorBidi" w:hAnsiTheme="majorBidi" w:cstheme="majorBidi"/>
        </w:rPr>
        <w:t xml:space="preserve">Taaskasutuskeskus </w:t>
      </w:r>
      <w:r w:rsidR="6A1FB986" w:rsidRPr="00C514CB">
        <w:rPr>
          <w:rFonts w:asciiTheme="majorBidi" w:hAnsiTheme="majorBidi" w:cstheme="majorBidi"/>
        </w:rPr>
        <w:t xml:space="preserve">ei ole kohustatud vastu võtma jäätmeid, mis ei vasta kehtivatele õigusaktidele, keskkonnaloale ega </w:t>
      </w:r>
      <w:r w:rsidRPr="00C514CB">
        <w:rPr>
          <w:rFonts w:asciiTheme="majorBidi" w:hAnsiTheme="majorBidi" w:cstheme="majorBidi"/>
        </w:rPr>
        <w:t xml:space="preserve">Taaskasutuskeskuse </w:t>
      </w:r>
      <w:r w:rsidR="6A1FB986" w:rsidRPr="00C514CB">
        <w:rPr>
          <w:rFonts w:asciiTheme="majorBidi" w:hAnsiTheme="majorBidi" w:cstheme="majorBidi"/>
        </w:rPr>
        <w:t xml:space="preserve">tehnilistele </w:t>
      </w:r>
      <w:r w:rsidRPr="00C514CB">
        <w:rPr>
          <w:rFonts w:asciiTheme="majorBidi" w:hAnsiTheme="majorBidi" w:cstheme="majorBidi"/>
        </w:rPr>
        <w:t>võimalustele</w:t>
      </w:r>
      <w:r w:rsidR="6A1FB986" w:rsidRPr="00C514CB">
        <w:rPr>
          <w:rFonts w:asciiTheme="majorBidi" w:hAnsiTheme="majorBidi" w:cstheme="majorBidi"/>
        </w:rPr>
        <w:t>.</w:t>
      </w:r>
      <w:r w:rsidR="126ABB79" w:rsidRPr="00C514CB">
        <w:rPr>
          <w:rFonts w:asciiTheme="majorBidi" w:hAnsiTheme="majorBidi" w:cstheme="majorBidi"/>
        </w:rPr>
        <w:t xml:space="preserve"> </w:t>
      </w:r>
    </w:p>
    <w:p w14:paraId="465CD2D3" w14:textId="05D98837" w:rsidR="6A1FB986" w:rsidRPr="00C514CB" w:rsidRDefault="00452694" w:rsidP="00F11373">
      <w:pPr>
        <w:pStyle w:val="ListParagraph"/>
        <w:numPr>
          <w:ilvl w:val="1"/>
          <w:numId w:val="9"/>
        </w:numPr>
        <w:spacing w:before="120" w:after="120"/>
        <w:ind w:left="630" w:hanging="630"/>
        <w:rPr>
          <w:rFonts w:asciiTheme="majorBidi" w:hAnsiTheme="majorBidi" w:cstheme="majorBidi"/>
        </w:rPr>
      </w:pPr>
      <w:r w:rsidRPr="00C514CB">
        <w:rPr>
          <w:rFonts w:asciiTheme="majorBidi" w:hAnsiTheme="majorBidi" w:cstheme="majorBidi"/>
        </w:rPr>
        <w:t xml:space="preserve">Taaskasutuskeskusel </w:t>
      </w:r>
      <w:r w:rsidR="5FEDAC45" w:rsidRPr="00C514CB">
        <w:rPr>
          <w:rFonts w:asciiTheme="majorBidi" w:hAnsiTheme="majorBidi" w:cstheme="majorBidi"/>
        </w:rPr>
        <w:t xml:space="preserve">on </w:t>
      </w:r>
      <w:r w:rsidR="6A1FB986" w:rsidRPr="00C514CB">
        <w:rPr>
          <w:rFonts w:asciiTheme="majorBidi" w:hAnsiTheme="majorBidi" w:cstheme="majorBidi"/>
        </w:rPr>
        <w:t>õigus:</w:t>
      </w:r>
    </w:p>
    <w:p w14:paraId="4B187362" w14:textId="6FBE925F" w:rsidR="6A1FB986" w:rsidRPr="00C514CB" w:rsidRDefault="6A1FB986" w:rsidP="00AE5354">
      <w:pPr>
        <w:pStyle w:val="ListParagraph"/>
        <w:numPr>
          <w:ilvl w:val="0"/>
          <w:numId w:val="1"/>
        </w:numPr>
        <w:spacing w:before="120" w:after="120"/>
        <w:rPr>
          <w:rFonts w:asciiTheme="majorBidi" w:hAnsiTheme="majorBidi" w:cstheme="majorBidi"/>
        </w:rPr>
      </w:pPr>
      <w:r w:rsidRPr="00C514CB">
        <w:rPr>
          <w:rFonts w:asciiTheme="majorBidi" w:hAnsiTheme="majorBidi" w:cstheme="majorBidi"/>
        </w:rPr>
        <w:t xml:space="preserve">keelduda jäätmete vastuvõtmisest ja nõuda, et Klient viib Mittevastavad jäätmed </w:t>
      </w:r>
      <w:r w:rsidR="00673543" w:rsidRPr="00C514CB">
        <w:rPr>
          <w:rFonts w:asciiTheme="majorBidi" w:hAnsiTheme="majorBidi" w:cstheme="majorBidi"/>
        </w:rPr>
        <w:t>viivitamata, ent mitte hiljem kui ka</w:t>
      </w:r>
      <w:r w:rsidRPr="00C514CB">
        <w:rPr>
          <w:rFonts w:asciiTheme="majorBidi" w:hAnsiTheme="majorBidi" w:cstheme="majorBidi"/>
        </w:rPr>
        <w:t>he (2) tunni jooksul territooriumilt ära;</w:t>
      </w:r>
    </w:p>
    <w:p w14:paraId="6966EBCF" w14:textId="0553A7C3" w:rsidR="6A1FB986" w:rsidRPr="00C514CB" w:rsidRDefault="6A1FB986" w:rsidP="00AE5354">
      <w:pPr>
        <w:pStyle w:val="ListParagraph"/>
        <w:numPr>
          <w:ilvl w:val="0"/>
          <w:numId w:val="1"/>
        </w:numPr>
        <w:spacing w:before="120" w:after="120"/>
        <w:rPr>
          <w:rFonts w:asciiTheme="majorBidi" w:hAnsiTheme="majorBidi" w:cstheme="majorBidi"/>
        </w:rPr>
      </w:pPr>
      <w:r w:rsidRPr="00C514CB">
        <w:rPr>
          <w:rFonts w:asciiTheme="majorBidi" w:hAnsiTheme="majorBidi" w:cstheme="majorBidi"/>
        </w:rPr>
        <w:t xml:space="preserve">võtta jäätmed vastu, määrates neile uue jäätmekoodi, ning esitada arve tegeliku koodi alusel </w:t>
      </w:r>
      <w:r w:rsidR="2EFF4576" w:rsidRPr="00C514CB">
        <w:rPr>
          <w:rFonts w:asciiTheme="majorBidi" w:hAnsiTheme="majorBidi" w:cstheme="majorBidi"/>
        </w:rPr>
        <w:t>(</w:t>
      </w:r>
      <w:r w:rsidRPr="00C514CB">
        <w:rPr>
          <w:rFonts w:asciiTheme="majorBidi" w:hAnsiTheme="majorBidi" w:cstheme="majorBidi"/>
        </w:rPr>
        <w:t xml:space="preserve">tingimusel, et jäätmed kuuluvad siiski </w:t>
      </w:r>
      <w:r w:rsidR="001E1CB2" w:rsidRPr="00C514CB">
        <w:rPr>
          <w:rFonts w:asciiTheme="majorBidi" w:hAnsiTheme="majorBidi" w:cstheme="majorBidi"/>
        </w:rPr>
        <w:t xml:space="preserve">Taaskasutuskeskuse </w:t>
      </w:r>
      <w:r w:rsidRPr="00C514CB">
        <w:rPr>
          <w:rFonts w:asciiTheme="majorBidi" w:hAnsiTheme="majorBidi" w:cstheme="majorBidi"/>
        </w:rPr>
        <w:t>keskkonnaloa alusel vastuvõetavate jäätmete hulka</w:t>
      </w:r>
      <w:r w:rsidR="2B3EE875" w:rsidRPr="00C514CB">
        <w:rPr>
          <w:rFonts w:asciiTheme="majorBidi" w:hAnsiTheme="majorBidi" w:cstheme="majorBidi"/>
        </w:rPr>
        <w:t>)</w:t>
      </w:r>
      <w:r w:rsidRPr="00C514CB">
        <w:rPr>
          <w:rFonts w:asciiTheme="majorBidi" w:hAnsiTheme="majorBidi" w:cstheme="majorBidi"/>
        </w:rPr>
        <w:t>;</w:t>
      </w:r>
    </w:p>
    <w:p w14:paraId="1216629F" w14:textId="62049953" w:rsidR="6A1FB986" w:rsidRPr="00C514CB" w:rsidRDefault="6A1FB986" w:rsidP="00AE5354">
      <w:pPr>
        <w:pStyle w:val="ListParagraph"/>
        <w:numPr>
          <w:ilvl w:val="0"/>
          <w:numId w:val="1"/>
        </w:numPr>
        <w:spacing w:before="120" w:after="120"/>
        <w:rPr>
          <w:rFonts w:asciiTheme="majorBidi" w:hAnsiTheme="majorBidi" w:cstheme="majorBidi"/>
        </w:rPr>
      </w:pPr>
      <w:r w:rsidRPr="00C514CB">
        <w:rPr>
          <w:rFonts w:asciiTheme="majorBidi" w:hAnsiTheme="majorBidi" w:cstheme="majorBidi"/>
        </w:rPr>
        <w:t xml:space="preserve">juhul kui Klient ei reageeri kahe (2) tunni jooksul või ei korralda jäätmete tagasilaadimist, on </w:t>
      </w:r>
      <w:r w:rsidR="008E2C32" w:rsidRPr="00C514CB">
        <w:rPr>
          <w:rFonts w:asciiTheme="majorBidi" w:hAnsiTheme="majorBidi" w:cstheme="majorBidi"/>
        </w:rPr>
        <w:t xml:space="preserve">Taaskasutuskeskusel </w:t>
      </w:r>
      <w:r w:rsidRPr="00C514CB">
        <w:rPr>
          <w:rFonts w:asciiTheme="majorBidi" w:hAnsiTheme="majorBidi" w:cstheme="majorBidi"/>
        </w:rPr>
        <w:t>õigus:</w:t>
      </w:r>
    </w:p>
    <w:p w14:paraId="4408E304" w14:textId="64C44AC8" w:rsidR="6A1FB986" w:rsidRPr="00C514CB" w:rsidRDefault="6A1FB986" w:rsidP="00F11373">
      <w:pPr>
        <w:pStyle w:val="ListParagraph"/>
        <w:numPr>
          <w:ilvl w:val="3"/>
          <w:numId w:val="9"/>
        </w:numPr>
        <w:spacing w:before="120" w:after="120"/>
        <w:ind w:left="630" w:hanging="346"/>
        <w:rPr>
          <w:rFonts w:asciiTheme="majorBidi" w:hAnsiTheme="majorBidi" w:cstheme="majorBidi"/>
        </w:rPr>
      </w:pPr>
      <w:r w:rsidRPr="00C514CB">
        <w:rPr>
          <w:rFonts w:asciiTheme="majorBidi" w:hAnsiTheme="majorBidi" w:cstheme="majorBidi"/>
        </w:rPr>
        <w:t>laadida Mittevastavad jäätmed ise veokile ning esitada arve laadimisteenuse eest vastavalt kehtivale hinnakirjale;</w:t>
      </w:r>
    </w:p>
    <w:p w14:paraId="1FC1659A" w14:textId="0455C028" w:rsidR="6A1FB986" w:rsidRPr="00C514CB" w:rsidRDefault="6A1FB986" w:rsidP="00F11373">
      <w:pPr>
        <w:pStyle w:val="ListParagraph"/>
        <w:numPr>
          <w:ilvl w:val="3"/>
          <w:numId w:val="9"/>
        </w:numPr>
        <w:spacing w:before="120" w:after="120"/>
        <w:ind w:left="630" w:hanging="346"/>
        <w:rPr>
          <w:rFonts w:asciiTheme="majorBidi" w:hAnsiTheme="majorBidi" w:cstheme="majorBidi"/>
        </w:rPr>
      </w:pPr>
      <w:r w:rsidRPr="00C514CB">
        <w:rPr>
          <w:rFonts w:asciiTheme="majorBidi" w:hAnsiTheme="majorBidi" w:cstheme="majorBidi"/>
        </w:rPr>
        <w:t>nõuda, et Klient viib jäätmed ära omal kulul</w:t>
      </w:r>
      <w:r w:rsidR="001C2C83" w:rsidRPr="00C514CB">
        <w:rPr>
          <w:rFonts w:asciiTheme="majorBidi" w:hAnsiTheme="majorBidi" w:cstheme="majorBidi"/>
        </w:rPr>
        <w:t>, või</w:t>
      </w:r>
    </w:p>
    <w:p w14:paraId="318DBAC8" w14:textId="74A1814A" w:rsidR="6A1FB986" w:rsidRPr="00C514CB" w:rsidRDefault="6A1FB986" w:rsidP="00F11373">
      <w:pPr>
        <w:pStyle w:val="ListParagraph"/>
        <w:numPr>
          <w:ilvl w:val="3"/>
          <w:numId w:val="9"/>
        </w:numPr>
        <w:spacing w:before="120" w:after="120"/>
        <w:ind w:left="630" w:hanging="346"/>
        <w:rPr>
          <w:rFonts w:asciiTheme="majorBidi" w:hAnsiTheme="majorBidi" w:cstheme="majorBidi"/>
        </w:rPr>
      </w:pPr>
      <w:r w:rsidRPr="00C514CB">
        <w:rPr>
          <w:rFonts w:asciiTheme="majorBidi" w:hAnsiTheme="majorBidi" w:cstheme="majorBidi"/>
        </w:rPr>
        <w:t>käsitleda vaikimisi Kliendi nõustumisena määratud jäätmekoodiga, kui sorteerimine on juba alanud – sel juhul koorma tagastamine ei ole enam võimalik.</w:t>
      </w:r>
    </w:p>
    <w:p w14:paraId="3782F098" w14:textId="50D44A24" w:rsidR="6A1FB986" w:rsidRPr="00C514CB" w:rsidRDefault="6A1FB986" w:rsidP="00F11373">
      <w:pPr>
        <w:pStyle w:val="ListParagraph"/>
        <w:numPr>
          <w:ilvl w:val="1"/>
          <w:numId w:val="9"/>
        </w:numPr>
        <w:spacing w:before="120" w:after="120"/>
        <w:ind w:left="630" w:hanging="630"/>
        <w:rPr>
          <w:rFonts w:asciiTheme="majorBidi" w:hAnsiTheme="majorBidi" w:cstheme="majorBidi"/>
        </w:rPr>
      </w:pPr>
      <w:r w:rsidRPr="00C514CB">
        <w:rPr>
          <w:rFonts w:asciiTheme="majorBidi" w:hAnsiTheme="majorBidi" w:cstheme="majorBidi"/>
        </w:rPr>
        <w:t xml:space="preserve">Kliendil on õigus esitada kahe (2) tunni jooksul alates teavituse kättesaamisest kirjalik seisukoht või vastuväide, mis võetakse arvesse üksnes juhul, kui sellega on võimalik viivitamata jõuda pooltevahelisele kokkuleppele. </w:t>
      </w:r>
      <w:r w:rsidR="007135BA" w:rsidRPr="00C514CB">
        <w:rPr>
          <w:rFonts w:asciiTheme="majorBidi" w:hAnsiTheme="majorBidi" w:cstheme="majorBidi"/>
        </w:rPr>
        <w:t xml:space="preserve">Taaskasutuskeskusel </w:t>
      </w:r>
      <w:r w:rsidRPr="00C514CB">
        <w:rPr>
          <w:rFonts w:asciiTheme="majorBidi" w:hAnsiTheme="majorBidi" w:cstheme="majorBidi"/>
        </w:rPr>
        <w:t xml:space="preserve">säilib igal juhul lõplik otsustusõigus jäätmete </w:t>
      </w:r>
      <w:proofErr w:type="spellStart"/>
      <w:r w:rsidRPr="00C514CB">
        <w:rPr>
          <w:rFonts w:asciiTheme="majorBidi" w:hAnsiTheme="majorBidi" w:cstheme="majorBidi"/>
        </w:rPr>
        <w:t>vastuvõetavuse</w:t>
      </w:r>
      <w:proofErr w:type="spellEnd"/>
      <w:r w:rsidRPr="00C514CB">
        <w:rPr>
          <w:rFonts w:asciiTheme="majorBidi" w:hAnsiTheme="majorBidi" w:cstheme="majorBidi"/>
        </w:rPr>
        <w:t xml:space="preserve"> ja käitlemise</w:t>
      </w:r>
      <w:r w:rsidR="008E2C32" w:rsidRPr="00C514CB">
        <w:rPr>
          <w:rFonts w:asciiTheme="majorBidi" w:hAnsiTheme="majorBidi" w:cstheme="majorBidi"/>
        </w:rPr>
        <w:t xml:space="preserve"> ning hinnastamise</w:t>
      </w:r>
      <w:r w:rsidRPr="00C514CB">
        <w:rPr>
          <w:rFonts w:asciiTheme="majorBidi" w:hAnsiTheme="majorBidi" w:cstheme="majorBidi"/>
        </w:rPr>
        <w:t xml:space="preserve"> osas.</w:t>
      </w:r>
    </w:p>
    <w:p w14:paraId="06279BA2" w14:textId="77777777" w:rsidR="00AE5354" w:rsidRPr="00C514CB" w:rsidRDefault="522BBB0F" w:rsidP="00F11373">
      <w:pPr>
        <w:pStyle w:val="ListParagraph"/>
        <w:numPr>
          <w:ilvl w:val="1"/>
          <w:numId w:val="9"/>
        </w:numPr>
        <w:spacing w:before="120" w:after="120"/>
        <w:ind w:left="567" w:hanging="567"/>
        <w:rPr>
          <w:rFonts w:asciiTheme="majorBidi" w:hAnsiTheme="majorBidi" w:cstheme="majorBidi"/>
        </w:rPr>
      </w:pPr>
      <w:r w:rsidRPr="00C514CB">
        <w:rPr>
          <w:rFonts w:asciiTheme="majorBidi" w:hAnsiTheme="majorBidi" w:cstheme="majorBidi"/>
        </w:rPr>
        <w:t>Territooriumilt lahkumisel kaalutakse jäätmeveok uuesti. Kaalumisandmed registreeritakse samadel alustel kui sissesõidul. Jäätmekoorma netokaal arvutatakse sissesõidu- ja väljasõidukaalu vahena. Teenuse eest võetava tasu suurus arvutatakse vastavalt netokaalu ja kehtiva ühikuhinna (EUR/t) korrutisele.</w:t>
      </w:r>
    </w:p>
    <w:p w14:paraId="26CA202F" w14:textId="1A6BED8E" w:rsidR="557BFEBB" w:rsidRPr="00C514CB" w:rsidRDefault="557BFEBB" w:rsidP="00F11373">
      <w:pPr>
        <w:pStyle w:val="ListParagraph"/>
        <w:numPr>
          <w:ilvl w:val="1"/>
          <w:numId w:val="9"/>
        </w:numPr>
        <w:spacing w:before="120" w:after="120"/>
        <w:ind w:left="567" w:hanging="567"/>
        <w:rPr>
          <w:rFonts w:asciiTheme="majorBidi" w:hAnsiTheme="majorBidi" w:cstheme="majorBidi"/>
        </w:rPr>
      </w:pPr>
      <w:r w:rsidRPr="00C514CB">
        <w:rPr>
          <w:rFonts w:asciiTheme="majorBidi" w:hAnsiTheme="majorBidi" w:cstheme="majorBidi"/>
        </w:rPr>
        <w:t>Sõltumata sellest, kas hävitamisele kuuluvad kaubad on tollijärelevalve all või mitte, peab Klient teavitama Taaskasutuskeskust vähemalt 24 tundi enne kauba eeldatavat saabumist.</w:t>
      </w:r>
      <w:r w:rsidR="00AE5354" w:rsidRPr="00C514CB">
        <w:rPr>
          <w:rFonts w:asciiTheme="majorBidi" w:hAnsiTheme="majorBidi" w:cstheme="majorBidi"/>
        </w:rPr>
        <w:t xml:space="preserve"> </w:t>
      </w:r>
      <w:r w:rsidRPr="00C514CB">
        <w:rPr>
          <w:rFonts w:asciiTheme="majorBidi" w:hAnsiTheme="majorBidi" w:cstheme="majorBidi"/>
        </w:rPr>
        <w:t>Teavituse eesmärk on võimaldada:</w:t>
      </w:r>
    </w:p>
    <w:p w14:paraId="7B9EB4F6" w14:textId="11999B9F" w:rsidR="00C04DE3" w:rsidRPr="00C514CB" w:rsidRDefault="00EB21F4" w:rsidP="00C514CB">
      <w:pPr>
        <w:pStyle w:val="ListParagraph"/>
        <w:numPr>
          <w:ilvl w:val="0"/>
          <w:numId w:val="2"/>
        </w:numPr>
        <w:spacing w:before="120" w:after="120"/>
        <w:ind w:left="568" w:hanging="284"/>
        <w:contextualSpacing/>
        <w:rPr>
          <w:rFonts w:asciiTheme="majorBidi" w:hAnsiTheme="majorBidi" w:cstheme="majorBidi"/>
        </w:rPr>
      </w:pPr>
      <w:r w:rsidRPr="00C514CB">
        <w:rPr>
          <w:rFonts w:asciiTheme="majorBidi" w:hAnsiTheme="majorBidi" w:cstheme="majorBidi"/>
        </w:rPr>
        <w:t xml:space="preserve">Taaskasutuskeskuse </w:t>
      </w:r>
      <w:r w:rsidR="00C04DE3" w:rsidRPr="00C514CB">
        <w:rPr>
          <w:rFonts w:asciiTheme="majorBidi" w:hAnsiTheme="majorBidi" w:cstheme="majorBidi"/>
        </w:rPr>
        <w:t>valmisoleku kontroll kauba vastuvõtmiseks,</w:t>
      </w:r>
    </w:p>
    <w:p w14:paraId="7E131E8F" w14:textId="7ABBDE20" w:rsidR="00C04DE3" w:rsidRPr="00C514CB" w:rsidRDefault="00EB21F4" w:rsidP="00C514CB">
      <w:pPr>
        <w:pStyle w:val="ListParagraph"/>
        <w:numPr>
          <w:ilvl w:val="0"/>
          <w:numId w:val="2"/>
        </w:numPr>
        <w:spacing w:before="120" w:after="120"/>
        <w:ind w:left="568" w:hanging="284"/>
        <w:contextualSpacing/>
        <w:rPr>
          <w:rFonts w:asciiTheme="majorBidi" w:hAnsiTheme="majorBidi" w:cstheme="majorBidi"/>
        </w:rPr>
      </w:pPr>
      <w:r w:rsidRPr="00C514CB">
        <w:rPr>
          <w:rFonts w:asciiTheme="majorBidi" w:hAnsiTheme="majorBidi" w:cstheme="majorBidi"/>
        </w:rPr>
        <w:t xml:space="preserve">Taaskasutuskeskuse </w:t>
      </w:r>
      <w:r w:rsidR="00C04DE3" w:rsidRPr="00C514CB">
        <w:rPr>
          <w:rFonts w:asciiTheme="majorBidi" w:hAnsiTheme="majorBidi" w:cstheme="majorBidi"/>
        </w:rPr>
        <w:t xml:space="preserve">hinnapakkumise ja Kliendi nõustumuse saamine, </w:t>
      </w:r>
    </w:p>
    <w:p w14:paraId="14EC9E22" w14:textId="2A0BCC5C" w:rsidR="557BFEBB" w:rsidRPr="00C514CB" w:rsidRDefault="557BFEBB" w:rsidP="00C514CB">
      <w:pPr>
        <w:pStyle w:val="ListParagraph"/>
        <w:numPr>
          <w:ilvl w:val="0"/>
          <w:numId w:val="2"/>
        </w:numPr>
        <w:spacing w:before="120" w:after="120"/>
        <w:ind w:left="568" w:hanging="284"/>
        <w:contextualSpacing/>
        <w:rPr>
          <w:rFonts w:asciiTheme="majorBidi" w:hAnsiTheme="majorBidi" w:cstheme="majorBidi"/>
        </w:rPr>
      </w:pPr>
      <w:r w:rsidRPr="00C514CB">
        <w:rPr>
          <w:rFonts w:asciiTheme="majorBidi" w:hAnsiTheme="majorBidi" w:cstheme="majorBidi"/>
        </w:rPr>
        <w:t>eelnev kokkulepe kauba jäätmekoodi osas,</w:t>
      </w:r>
      <w:r w:rsidR="00EB21F4" w:rsidRPr="00C514CB">
        <w:rPr>
          <w:rFonts w:asciiTheme="majorBidi" w:hAnsiTheme="majorBidi" w:cstheme="majorBidi"/>
        </w:rPr>
        <w:t xml:space="preserve"> </w:t>
      </w:r>
    </w:p>
    <w:p w14:paraId="6634955A" w14:textId="29587F6B" w:rsidR="557BFEBB" w:rsidRPr="00C514CB" w:rsidRDefault="557BFEBB" w:rsidP="00C514CB">
      <w:pPr>
        <w:pStyle w:val="ListParagraph"/>
        <w:numPr>
          <w:ilvl w:val="0"/>
          <w:numId w:val="2"/>
        </w:numPr>
        <w:spacing w:before="120" w:after="120"/>
        <w:ind w:left="568" w:hanging="284"/>
        <w:contextualSpacing/>
        <w:rPr>
          <w:rFonts w:asciiTheme="majorBidi" w:hAnsiTheme="majorBidi" w:cstheme="majorBidi"/>
        </w:rPr>
      </w:pPr>
      <w:r w:rsidRPr="00C514CB">
        <w:rPr>
          <w:rFonts w:asciiTheme="majorBidi" w:hAnsiTheme="majorBidi" w:cstheme="majorBidi"/>
        </w:rPr>
        <w:t>sobiva hävitamisviisi valik,</w:t>
      </w:r>
    </w:p>
    <w:p w14:paraId="336419EF" w14:textId="5CA37693" w:rsidR="557BFEBB" w:rsidRPr="00C514CB" w:rsidRDefault="00064B7B" w:rsidP="00C514CB">
      <w:pPr>
        <w:pStyle w:val="ListParagraph"/>
        <w:numPr>
          <w:ilvl w:val="0"/>
          <w:numId w:val="2"/>
        </w:numPr>
        <w:spacing w:before="120" w:after="120"/>
        <w:ind w:left="568" w:hanging="284"/>
        <w:rPr>
          <w:rFonts w:asciiTheme="majorBidi" w:hAnsiTheme="majorBidi" w:cstheme="majorBidi"/>
        </w:rPr>
      </w:pPr>
      <w:r w:rsidRPr="00C514CB">
        <w:rPr>
          <w:rFonts w:asciiTheme="majorBidi" w:hAnsiTheme="majorBidi" w:cstheme="majorBidi"/>
        </w:rPr>
        <w:t xml:space="preserve">muudes olulistes küsimustes kokkuleppe saavutamine. </w:t>
      </w:r>
    </w:p>
    <w:p w14:paraId="6C4CBD89" w14:textId="46C1D4F1" w:rsidR="002C590E" w:rsidRPr="00C514CB" w:rsidRDefault="557BFEBB" w:rsidP="00C514CB">
      <w:pPr>
        <w:pStyle w:val="ListParagraph"/>
        <w:numPr>
          <w:ilvl w:val="1"/>
          <w:numId w:val="9"/>
        </w:numPr>
        <w:spacing w:before="120" w:after="120"/>
        <w:ind w:left="567" w:hanging="567"/>
        <w:rPr>
          <w:rFonts w:asciiTheme="majorBidi" w:hAnsiTheme="majorBidi" w:cstheme="majorBidi"/>
        </w:rPr>
      </w:pPr>
      <w:r w:rsidRPr="00C514CB">
        <w:rPr>
          <w:rFonts w:asciiTheme="majorBidi" w:hAnsiTheme="majorBidi" w:cstheme="majorBidi"/>
        </w:rPr>
        <w:t xml:space="preserve">Hävitamisele kuuluvad kaubad võetakse vastu üksnes juhul, kui </w:t>
      </w:r>
      <w:r w:rsidR="00EB21F4" w:rsidRPr="00C514CB">
        <w:rPr>
          <w:rFonts w:asciiTheme="majorBidi" w:hAnsiTheme="majorBidi" w:cstheme="majorBidi"/>
        </w:rPr>
        <w:t xml:space="preserve">Taaskasutuskeskus </w:t>
      </w:r>
      <w:r w:rsidRPr="00C514CB">
        <w:rPr>
          <w:rFonts w:asciiTheme="majorBidi" w:hAnsiTheme="majorBidi" w:cstheme="majorBidi"/>
        </w:rPr>
        <w:t xml:space="preserve">on andnud kirjaliku </w:t>
      </w:r>
      <w:r w:rsidR="00064B7B" w:rsidRPr="00C514CB">
        <w:rPr>
          <w:rFonts w:asciiTheme="majorBidi" w:hAnsiTheme="majorBidi" w:cstheme="majorBidi"/>
        </w:rPr>
        <w:t>nõusoleku</w:t>
      </w:r>
      <w:r w:rsidRPr="00C514CB">
        <w:rPr>
          <w:rFonts w:asciiTheme="majorBidi" w:hAnsiTheme="majorBidi" w:cstheme="majorBidi"/>
        </w:rPr>
        <w:t xml:space="preserve"> ja esitanud hinnapakkumise, millega Klient on selgesõnaliselt nõustunud.</w:t>
      </w:r>
    </w:p>
    <w:p w14:paraId="78303CC9" w14:textId="513B5585" w:rsidR="557BFEBB" w:rsidRPr="00C514CB" w:rsidRDefault="557BFEBB" w:rsidP="00C514CB">
      <w:pPr>
        <w:pStyle w:val="ListParagraph"/>
        <w:numPr>
          <w:ilvl w:val="1"/>
          <w:numId w:val="9"/>
        </w:numPr>
        <w:spacing w:before="120" w:after="120"/>
        <w:ind w:left="567" w:hanging="567"/>
        <w:rPr>
          <w:rFonts w:asciiTheme="majorBidi" w:hAnsiTheme="majorBidi" w:cstheme="majorBidi"/>
        </w:rPr>
      </w:pPr>
      <w:r w:rsidRPr="00C514CB">
        <w:rPr>
          <w:rFonts w:asciiTheme="majorBidi" w:hAnsiTheme="majorBidi" w:cstheme="majorBidi"/>
        </w:rPr>
        <w:t xml:space="preserve">Hävitamisprotsess toimub viisil, mis tagab selle jälgitavuse ja </w:t>
      </w:r>
      <w:proofErr w:type="spellStart"/>
      <w:r w:rsidRPr="00C514CB">
        <w:rPr>
          <w:rFonts w:asciiTheme="majorBidi" w:hAnsiTheme="majorBidi" w:cstheme="majorBidi"/>
        </w:rPr>
        <w:t>tõendatavuse</w:t>
      </w:r>
      <w:proofErr w:type="spellEnd"/>
      <w:r w:rsidRPr="00C514CB">
        <w:rPr>
          <w:rFonts w:asciiTheme="majorBidi" w:hAnsiTheme="majorBidi" w:cstheme="majorBidi"/>
        </w:rPr>
        <w:t>, sh võimaluse koostada visuaalne või kirjalik dokumentatsioon vastavalt Kliendi või pädevate asutuste nõuetele.</w:t>
      </w:r>
    </w:p>
    <w:p w14:paraId="2543F80A" w14:textId="77777777" w:rsidR="00373495" w:rsidRPr="00C514CB" w:rsidRDefault="49E85069" w:rsidP="00C514CB">
      <w:pPr>
        <w:pStyle w:val="ListParagraph"/>
        <w:numPr>
          <w:ilvl w:val="1"/>
          <w:numId w:val="9"/>
        </w:numPr>
        <w:spacing w:before="120" w:after="120"/>
        <w:ind w:left="567" w:hanging="567"/>
        <w:rPr>
          <w:rFonts w:asciiTheme="majorBidi" w:hAnsiTheme="majorBidi" w:cstheme="majorBidi"/>
        </w:rPr>
      </w:pPr>
      <w:r w:rsidRPr="00C514CB">
        <w:rPr>
          <w:rFonts w:asciiTheme="majorBidi" w:hAnsiTheme="majorBidi" w:cstheme="majorBidi"/>
        </w:rPr>
        <w:t xml:space="preserve">Klient kohustub paigaldama </w:t>
      </w:r>
      <w:r w:rsidR="79C7ED94" w:rsidRPr="00C514CB">
        <w:rPr>
          <w:rFonts w:asciiTheme="majorBidi" w:hAnsiTheme="majorBidi" w:cstheme="majorBidi"/>
        </w:rPr>
        <w:t>Taaskasutuskeskuse</w:t>
      </w:r>
      <w:r w:rsidRPr="00C514CB">
        <w:rPr>
          <w:rFonts w:asciiTheme="majorBidi" w:hAnsiTheme="majorBidi" w:cstheme="majorBidi"/>
        </w:rPr>
        <w:t xml:space="preserve"> poolt vastu võetud tavajäätmed </w:t>
      </w:r>
      <w:r w:rsidR="0861B738" w:rsidRPr="00C514CB">
        <w:rPr>
          <w:rFonts w:asciiTheme="majorBidi" w:hAnsiTheme="majorBidi" w:cstheme="majorBidi"/>
        </w:rPr>
        <w:t>Taaskasutuskeskuse</w:t>
      </w:r>
      <w:r w:rsidRPr="00C514CB">
        <w:rPr>
          <w:rFonts w:asciiTheme="majorBidi" w:hAnsiTheme="majorBidi" w:cstheme="majorBidi"/>
        </w:rPr>
        <w:t xml:space="preserve"> töötaja(te) poolt näidatud kohta. Omand käesoleva lepingu kohaselt üleantud jäätmetele läheb </w:t>
      </w:r>
      <w:r w:rsidR="0861B738" w:rsidRPr="00C514CB">
        <w:rPr>
          <w:rFonts w:asciiTheme="majorBidi" w:hAnsiTheme="majorBidi" w:cstheme="majorBidi"/>
        </w:rPr>
        <w:t>Taaskasutuskeskusele</w:t>
      </w:r>
      <w:r w:rsidRPr="00C514CB">
        <w:rPr>
          <w:rFonts w:asciiTheme="majorBidi" w:hAnsiTheme="majorBidi" w:cstheme="majorBidi"/>
        </w:rPr>
        <w:t xml:space="preserve"> üle jäätmete mahalaadimisega </w:t>
      </w:r>
      <w:r w:rsidR="0861B738" w:rsidRPr="00C514CB">
        <w:rPr>
          <w:rFonts w:asciiTheme="majorBidi" w:hAnsiTheme="majorBidi" w:cstheme="majorBidi"/>
        </w:rPr>
        <w:t xml:space="preserve">Taaskasutuskeskuse </w:t>
      </w:r>
      <w:r w:rsidRPr="00C514CB">
        <w:rPr>
          <w:rFonts w:asciiTheme="majorBidi" w:hAnsiTheme="majorBidi" w:cstheme="majorBidi"/>
        </w:rPr>
        <w:t>territooriumile.</w:t>
      </w:r>
    </w:p>
    <w:p w14:paraId="4169F3AE" w14:textId="2C070B29" w:rsidR="00431B92" w:rsidRPr="00C514CB" w:rsidRDefault="49E85069" w:rsidP="00F11373">
      <w:pPr>
        <w:pStyle w:val="ListParagraph"/>
        <w:numPr>
          <w:ilvl w:val="1"/>
          <w:numId w:val="9"/>
        </w:numPr>
        <w:spacing w:before="120" w:after="120"/>
        <w:ind w:left="567" w:hanging="567"/>
        <w:rPr>
          <w:rFonts w:asciiTheme="majorBidi" w:hAnsiTheme="majorBidi" w:cstheme="majorBidi"/>
        </w:rPr>
      </w:pPr>
      <w:r w:rsidRPr="00C514CB">
        <w:rPr>
          <w:rFonts w:asciiTheme="majorBidi" w:hAnsiTheme="majorBidi" w:cstheme="majorBidi"/>
        </w:rPr>
        <w:t xml:space="preserve">Kui </w:t>
      </w:r>
      <w:r w:rsidR="0861B738" w:rsidRPr="00C514CB">
        <w:rPr>
          <w:rFonts w:asciiTheme="majorBidi" w:hAnsiTheme="majorBidi" w:cstheme="majorBidi"/>
        </w:rPr>
        <w:t>Taaskasutuskeskuse</w:t>
      </w:r>
      <w:r w:rsidRPr="00C514CB">
        <w:rPr>
          <w:rFonts w:asciiTheme="majorBidi" w:hAnsiTheme="majorBidi" w:cstheme="majorBidi"/>
        </w:rPr>
        <w:t xml:space="preserve"> poolt vastuvõetud jäätmete hulgas esineb Mittevastavaid jäätmeid, siis </w:t>
      </w:r>
      <w:r w:rsidR="0861B738" w:rsidRPr="00C514CB">
        <w:rPr>
          <w:rFonts w:asciiTheme="majorBidi" w:hAnsiTheme="majorBidi" w:cstheme="majorBidi"/>
        </w:rPr>
        <w:t>Taaskasutuskeskus</w:t>
      </w:r>
      <w:r w:rsidRPr="00C514CB">
        <w:rPr>
          <w:rFonts w:asciiTheme="majorBidi" w:hAnsiTheme="majorBidi" w:cstheme="majorBidi"/>
        </w:rPr>
        <w:t xml:space="preserve"> fikseerib Mittevastavad jäätmed digikaameraga ning koostab kirjaliku akti, milles märgitakse ära muuhulgas Mittevastavaid jäätmeid toonud veoki tüüp, reg.nr, juhi nimi, Mittevastavate jäätmete toomise kuupäev, kellaaeg ning Mittevastavate jäätmete päritolu. Nimetatud akti ärakirja edastab </w:t>
      </w:r>
      <w:r w:rsidR="0861B738" w:rsidRPr="00C514CB">
        <w:rPr>
          <w:rFonts w:asciiTheme="majorBidi" w:hAnsiTheme="majorBidi" w:cstheme="majorBidi"/>
        </w:rPr>
        <w:t>Taaskasutuskeskus</w:t>
      </w:r>
      <w:r w:rsidRPr="00C514CB">
        <w:rPr>
          <w:rFonts w:asciiTheme="majorBidi" w:hAnsiTheme="majorBidi" w:cstheme="majorBidi"/>
        </w:rPr>
        <w:t xml:space="preserve"> Lepingu punkti 8 kohaselt Kliendile 24 h </w:t>
      </w:r>
      <w:r w:rsidRPr="00C514CB">
        <w:rPr>
          <w:rFonts w:asciiTheme="majorBidi" w:hAnsiTheme="majorBidi" w:cstheme="majorBidi"/>
        </w:rPr>
        <w:lastRenderedPageBreak/>
        <w:t>jooksul.</w:t>
      </w:r>
    </w:p>
    <w:p w14:paraId="18B62165" w14:textId="77777777" w:rsidR="00431B92" w:rsidRPr="00C514CB" w:rsidRDefault="0861B738" w:rsidP="0A6DCC15">
      <w:pPr>
        <w:spacing w:before="120" w:after="120"/>
        <w:ind w:left="567"/>
        <w:jc w:val="both"/>
        <w:rPr>
          <w:rFonts w:asciiTheme="majorBidi" w:hAnsiTheme="majorBidi" w:cstheme="majorBidi"/>
          <w:sz w:val="22"/>
          <w:szCs w:val="22"/>
        </w:rPr>
      </w:pPr>
      <w:r w:rsidRPr="00C514CB">
        <w:rPr>
          <w:rFonts w:asciiTheme="majorBidi" w:hAnsiTheme="majorBidi" w:cstheme="majorBidi"/>
          <w:sz w:val="22"/>
          <w:szCs w:val="22"/>
        </w:rPr>
        <w:t>Taaskasutuskeskus</w:t>
      </w:r>
      <w:r w:rsidR="49E85069" w:rsidRPr="00C514CB">
        <w:rPr>
          <w:rFonts w:asciiTheme="majorBidi" w:hAnsiTheme="majorBidi" w:cstheme="majorBidi"/>
          <w:sz w:val="22"/>
          <w:szCs w:val="22"/>
        </w:rPr>
        <w:t xml:space="preserve"> korraldab Mittevastavate jäätmete käitlemise vast</w:t>
      </w:r>
      <w:r w:rsidR="5F06FCEC" w:rsidRPr="00C514CB">
        <w:rPr>
          <w:rFonts w:asciiTheme="majorBidi" w:hAnsiTheme="majorBidi" w:cstheme="majorBidi"/>
          <w:sz w:val="22"/>
          <w:szCs w:val="22"/>
        </w:rPr>
        <w:t>avalt õigusaktides sätestatule v</w:t>
      </w:r>
      <w:r w:rsidR="49E85069" w:rsidRPr="00C514CB">
        <w:rPr>
          <w:rFonts w:asciiTheme="majorBidi" w:hAnsiTheme="majorBidi" w:cstheme="majorBidi"/>
          <w:sz w:val="22"/>
          <w:szCs w:val="22"/>
        </w:rPr>
        <w:t xml:space="preserve">õttes arvesse, et Mittevastavate jäätmetega seonduvad toimingud tekitavad </w:t>
      </w:r>
      <w:r w:rsidRPr="00C514CB">
        <w:rPr>
          <w:rFonts w:asciiTheme="majorBidi" w:hAnsiTheme="majorBidi" w:cstheme="majorBidi"/>
          <w:sz w:val="22"/>
          <w:szCs w:val="22"/>
        </w:rPr>
        <w:t>Taaskasutuskeskusele</w:t>
      </w:r>
      <w:r w:rsidR="49E85069" w:rsidRPr="00C514CB">
        <w:rPr>
          <w:rFonts w:asciiTheme="majorBidi" w:hAnsiTheme="majorBidi" w:cstheme="majorBidi"/>
          <w:sz w:val="22"/>
          <w:szCs w:val="22"/>
        </w:rPr>
        <w:t xml:space="preserve"> täiendavaid kulusid, tasub Klient Mittevastavaid jäätmeid sisaldanud koorma vastuvõtmise eest </w:t>
      </w:r>
      <w:r w:rsidR="3479A8B0" w:rsidRPr="00C514CB">
        <w:rPr>
          <w:rFonts w:asciiTheme="majorBidi" w:hAnsiTheme="majorBidi" w:cstheme="majorBidi"/>
          <w:sz w:val="22"/>
          <w:szCs w:val="22"/>
        </w:rPr>
        <w:t>Taaskasutuskeskusele</w:t>
      </w:r>
      <w:r w:rsidR="49E85069" w:rsidRPr="00C514CB">
        <w:rPr>
          <w:rFonts w:asciiTheme="majorBidi" w:hAnsiTheme="majorBidi" w:cstheme="majorBidi"/>
          <w:sz w:val="22"/>
          <w:szCs w:val="22"/>
        </w:rPr>
        <w:t xml:space="preserve"> alljärgnevalt: </w:t>
      </w:r>
    </w:p>
    <w:p w14:paraId="4F59C79B" w14:textId="77777777" w:rsidR="004E452F" w:rsidRPr="00C514CB" w:rsidRDefault="39A3BEE2" w:rsidP="00F11373">
      <w:pPr>
        <w:pStyle w:val="ListParagraph"/>
        <w:numPr>
          <w:ilvl w:val="2"/>
          <w:numId w:val="10"/>
        </w:numPr>
        <w:spacing w:line="244" w:lineRule="auto"/>
        <w:ind w:left="567" w:right="227" w:hanging="567"/>
        <w:rPr>
          <w:rFonts w:asciiTheme="majorBidi" w:hAnsiTheme="majorBidi" w:cstheme="majorBidi"/>
        </w:rPr>
      </w:pPr>
      <w:r w:rsidRPr="00C514CB">
        <w:rPr>
          <w:rFonts w:asciiTheme="majorBidi" w:hAnsiTheme="majorBidi" w:cstheme="majorBidi"/>
        </w:rPr>
        <w:t>kui</w:t>
      </w:r>
      <w:r w:rsidRPr="00C514CB">
        <w:rPr>
          <w:rFonts w:asciiTheme="majorBidi" w:hAnsiTheme="majorBidi" w:cstheme="majorBidi"/>
          <w:spacing w:val="1"/>
        </w:rPr>
        <w:t xml:space="preserve"> </w:t>
      </w:r>
      <w:r w:rsidRPr="00C514CB">
        <w:rPr>
          <w:rFonts w:asciiTheme="majorBidi" w:hAnsiTheme="majorBidi" w:cstheme="majorBidi"/>
        </w:rPr>
        <w:t>Mittevastavad</w:t>
      </w:r>
      <w:r w:rsidRPr="00C514CB">
        <w:rPr>
          <w:rFonts w:asciiTheme="majorBidi" w:hAnsiTheme="majorBidi" w:cstheme="majorBidi"/>
          <w:spacing w:val="1"/>
        </w:rPr>
        <w:t xml:space="preserve"> </w:t>
      </w:r>
      <w:r w:rsidRPr="00C514CB">
        <w:rPr>
          <w:rFonts w:asciiTheme="majorBidi" w:hAnsiTheme="majorBidi" w:cstheme="majorBidi"/>
        </w:rPr>
        <w:t>jäätmed</w:t>
      </w:r>
      <w:r w:rsidRPr="00C514CB">
        <w:rPr>
          <w:rFonts w:asciiTheme="majorBidi" w:hAnsiTheme="majorBidi" w:cstheme="majorBidi"/>
          <w:spacing w:val="1"/>
        </w:rPr>
        <w:t xml:space="preserve"> </w:t>
      </w:r>
      <w:r w:rsidRPr="00C514CB">
        <w:rPr>
          <w:rFonts w:asciiTheme="majorBidi" w:hAnsiTheme="majorBidi" w:cstheme="majorBidi"/>
        </w:rPr>
        <w:t>on</w:t>
      </w:r>
      <w:r w:rsidRPr="00C514CB">
        <w:rPr>
          <w:rFonts w:asciiTheme="majorBidi" w:hAnsiTheme="majorBidi" w:cstheme="majorBidi"/>
          <w:spacing w:val="1"/>
        </w:rPr>
        <w:t xml:space="preserve"> </w:t>
      </w:r>
      <w:r w:rsidRPr="00C514CB">
        <w:rPr>
          <w:rFonts w:asciiTheme="majorBidi" w:hAnsiTheme="majorBidi" w:cstheme="majorBidi"/>
        </w:rPr>
        <w:t>toodud</w:t>
      </w:r>
      <w:r w:rsidRPr="00C514CB">
        <w:rPr>
          <w:rFonts w:asciiTheme="majorBidi" w:hAnsiTheme="majorBidi" w:cstheme="majorBidi"/>
          <w:spacing w:val="1"/>
        </w:rPr>
        <w:t xml:space="preserve"> </w:t>
      </w:r>
      <w:r w:rsidRPr="00C514CB">
        <w:rPr>
          <w:rFonts w:asciiTheme="majorBidi" w:hAnsiTheme="majorBidi" w:cstheme="majorBidi"/>
        </w:rPr>
        <w:t>kohale</w:t>
      </w:r>
      <w:r w:rsidRPr="00C514CB">
        <w:rPr>
          <w:rFonts w:asciiTheme="majorBidi" w:hAnsiTheme="majorBidi" w:cstheme="majorBidi"/>
          <w:spacing w:val="56"/>
        </w:rPr>
        <w:t xml:space="preserve"> </w:t>
      </w:r>
      <w:r w:rsidRPr="00C514CB">
        <w:rPr>
          <w:rFonts w:asciiTheme="majorBidi" w:hAnsiTheme="majorBidi" w:cstheme="majorBidi"/>
        </w:rPr>
        <w:t>prügi</w:t>
      </w:r>
      <w:r w:rsidRPr="00C514CB">
        <w:rPr>
          <w:rFonts w:asciiTheme="majorBidi" w:hAnsiTheme="majorBidi" w:cstheme="majorBidi"/>
          <w:spacing w:val="56"/>
        </w:rPr>
        <w:t xml:space="preserve"> </w:t>
      </w:r>
      <w:r w:rsidRPr="00C514CB">
        <w:rPr>
          <w:rFonts w:asciiTheme="majorBidi" w:hAnsiTheme="majorBidi" w:cstheme="majorBidi"/>
        </w:rPr>
        <w:t>pressautoga,</w:t>
      </w:r>
      <w:r w:rsidRPr="00C514CB">
        <w:rPr>
          <w:rFonts w:asciiTheme="majorBidi" w:hAnsiTheme="majorBidi" w:cstheme="majorBidi"/>
          <w:spacing w:val="56"/>
        </w:rPr>
        <w:t xml:space="preserve"> </w:t>
      </w:r>
      <w:r w:rsidRPr="00C514CB">
        <w:rPr>
          <w:rFonts w:asciiTheme="majorBidi" w:hAnsiTheme="majorBidi" w:cstheme="majorBidi"/>
        </w:rPr>
        <w:t>on</w:t>
      </w:r>
      <w:r w:rsidRPr="00C514CB">
        <w:rPr>
          <w:rFonts w:asciiTheme="majorBidi" w:hAnsiTheme="majorBidi" w:cstheme="majorBidi"/>
          <w:spacing w:val="1"/>
        </w:rPr>
        <w:t xml:space="preserve"> </w:t>
      </w:r>
      <w:r w:rsidRPr="00C514CB">
        <w:rPr>
          <w:rFonts w:asciiTheme="majorBidi" w:hAnsiTheme="majorBidi" w:cstheme="majorBidi"/>
        </w:rPr>
        <w:t>Mittevastavaid</w:t>
      </w:r>
      <w:r w:rsidRPr="00C514CB">
        <w:rPr>
          <w:rFonts w:asciiTheme="majorBidi" w:hAnsiTheme="majorBidi" w:cstheme="majorBidi"/>
          <w:spacing w:val="1"/>
        </w:rPr>
        <w:t xml:space="preserve"> </w:t>
      </w:r>
      <w:r w:rsidRPr="00C514CB">
        <w:rPr>
          <w:rFonts w:asciiTheme="majorBidi" w:hAnsiTheme="majorBidi" w:cstheme="majorBidi"/>
        </w:rPr>
        <w:t>jäätmeid</w:t>
      </w:r>
      <w:r w:rsidRPr="00C514CB">
        <w:rPr>
          <w:rFonts w:asciiTheme="majorBidi" w:hAnsiTheme="majorBidi" w:cstheme="majorBidi"/>
          <w:spacing w:val="1"/>
        </w:rPr>
        <w:t xml:space="preserve"> </w:t>
      </w:r>
      <w:r w:rsidRPr="00C514CB">
        <w:rPr>
          <w:rFonts w:asciiTheme="majorBidi" w:hAnsiTheme="majorBidi" w:cstheme="majorBidi"/>
        </w:rPr>
        <w:t>sisaldanud</w:t>
      </w:r>
      <w:r w:rsidRPr="00C514CB">
        <w:rPr>
          <w:rFonts w:asciiTheme="majorBidi" w:hAnsiTheme="majorBidi" w:cstheme="majorBidi"/>
          <w:spacing w:val="1"/>
        </w:rPr>
        <w:t xml:space="preserve"> </w:t>
      </w:r>
      <w:r w:rsidRPr="00C514CB">
        <w:rPr>
          <w:rFonts w:asciiTheme="majorBidi" w:hAnsiTheme="majorBidi" w:cstheme="majorBidi"/>
        </w:rPr>
        <w:t>koorma</w:t>
      </w:r>
      <w:r w:rsidRPr="00C514CB">
        <w:rPr>
          <w:rFonts w:asciiTheme="majorBidi" w:hAnsiTheme="majorBidi" w:cstheme="majorBidi"/>
          <w:spacing w:val="1"/>
        </w:rPr>
        <w:t xml:space="preserve"> </w:t>
      </w:r>
      <w:r w:rsidRPr="00C514CB">
        <w:rPr>
          <w:rFonts w:asciiTheme="majorBidi" w:hAnsiTheme="majorBidi" w:cstheme="majorBidi"/>
        </w:rPr>
        <w:t>hind</w:t>
      </w:r>
      <w:r w:rsidRPr="00C514CB">
        <w:rPr>
          <w:rFonts w:asciiTheme="majorBidi" w:hAnsiTheme="majorBidi" w:cstheme="majorBidi"/>
          <w:spacing w:val="1"/>
        </w:rPr>
        <w:t xml:space="preserve"> </w:t>
      </w:r>
      <w:r w:rsidRPr="00C514CB">
        <w:rPr>
          <w:rFonts w:asciiTheme="majorBidi" w:hAnsiTheme="majorBidi" w:cstheme="majorBidi"/>
        </w:rPr>
        <w:t>Hinnakirja</w:t>
      </w:r>
      <w:r w:rsidRPr="00C514CB">
        <w:rPr>
          <w:rFonts w:asciiTheme="majorBidi" w:hAnsiTheme="majorBidi" w:cstheme="majorBidi"/>
          <w:spacing w:val="1"/>
        </w:rPr>
        <w:t xml:space="preserve"> </w:t>
      </w:r>
      <w:r w:rsidRPr="00C514CB">
        <w:rPr>
          <w:rFonts w:asciiTheme="majorBidi" w:hAnsiTheme="majorBidi" w:cstheme="majorBidi"/>
        </w:rPr>
        <w:t>alusel</w:t>
      </w:r>
      <w:r w:rsidRPr="00C514CB">
        <w:rPr>
          <w:rFonts w:asciiTheme="majorBidi" w:hAnsiTheme="majorBidi" w:cstheme="majorBidi"/>
          <w:spacing w:val="1"/>
        </w:rPr>
        <w:t xml:space="preserve"> </w:t>
      </w:r>
      <w:r w:rsidRPr="00C514CB">
        <w:rPr>
          <w:rFonts w:asciiTheme="majorBidi" w:hAnsiTheme="majorBidi" w:cstheme="majorBidi"/>
        </w:rPr>
        <w:t>tasumisele</w:t>
      </w:r>
      <w:r w:rsidRPr="00C514CB">
        <w:rPr>
          <w:rFonts w:asciiTheme="majorBidi" w:hAnsiTheme="majorBidi" w:cstheme="majorBidi"/>
          <w:spacing w:val="1"/>
        </w:rPr>
        <w:t xml:space="preserve"> </w:t>
      </w:r>
      <w:r w:rsidRPr="00C514CB">
        <w:rPr>
          <w:rFonts w:asciiTheme="majorBidi" w:hAnsiTheme="majorBidi" w:cstheme="majorBidi"/>
        </w:rPr>
        <w:t>kuuluv</w:t>
      </w:r>
      <w:r w:rsidRPr="00C514CB">
        <w:rPr>
          <w:rFonts w:asciiTheme="majorBidi" w:hAnsiTheme="majorBidi" w:cstheme="majorBidi"/>
          <w:spacing w:val="-1"/>
        </w:rPr>
        <w:t xml:space="preserve"> </w:t>
      </w:r>
      <w:r w:rsidRPr="00C514CB">
        <w:rPr>
          <w:rFonts w:asciiTheme="majorBidi" w:hAnsiTheme="majorBidi" w:cstheme="majorBidi"/>
        </w:rPr>
        <w:t>hind</w:t>
      </w:r>
      <w:r w:rsidRPr="00C514CB">
        <w:rPr>
          <w:rFonts w:asciiTheme="majorBidi" w:hAnsiTheme="majorBidi" w:cstheme="majorBidi"/>
          <w:spacing w:val="2"/>
        </w:rPr>
        <w:t xml:space="preserve"> </w:t>
      </w:r>
      <w:r w:rsidRPr="00C514CB">
        <w:rPr>
          <w:rFonts w:asciiTheme="majorBidi" w:hAnsiTheme="majorBidi" w:cstheme="majorBidi"/>
        </w:rPr>
        <w:t>*</w:t>
      </w:r>
      <w:r w:rsidRPr="00C514CB">
        <w:rPr>
          <w:rFonts w:asciiTheme="majorBidi" w:hAnsiTheme="majorBidi" w:cstheme="majorBidi"/>
          <w:spacing w:val="2"/>
        </w:rPr>
        <w:t xml:space="preserve"> </w:t>
      </w:r>
      <w:r w:rsidRPr="00C514CB">
        <w:rPr>
          <w:rFonts w:asciiTheme="majorBidi" w:hAnsiTheme="majorBidi" w:cstheme="majorBidi"/>
        </w:rPr>
        <w:t>1,5</w:t>
      </w:r>
      <w:r w:rsidRPr="00C514CB">
        <w:rPr>
          <w:rFonts w:asciiTheme="majorBidi" w:hAnsiTheme="majorBidi" w:cstheme="majorBidi"/>
          <w:spacing w:val="2"/>
        </w:rPr>
        <w:t xml:space="preserve"> </w:t>
      </w:r>
      <w:r w:rsidRPr="00C514CB">
        <w:rPr>
          <w:rFonts w:asciiTheme="majorBidi" w:hAnsiTheme="majorBidi" w:cstheme="majorBidi"/>
        </w:rPr>
        <w:t>(korda üks</w:t>
      </w:r>
      <w:r w:rsidRPr="00C514CB">
        <w:rPr>
          <w:rFonts w:asciiTheme="majorBidi" w:hAnsiTheme="majorBidi" w:cstheme="majorBidi"/>
          <w:spacing w:val="2"/>
        </w:rPr>
        <w:t xml:space="preserve"> </w:t>
      </w:r>
      <w:r w:rsidRPr="00C514CB">
        <w:rPr>
          <w:rFonts w:asciiTheme="majorBidi" w:hAnsiTheme="majorBidi" w:cstheme="majorBidi"/>
        </w:rPr>
        <w:t>koma viis);</w:t>
      </w:r>
    </w:p>
    <w:p w14:paraId="63D560B6" w14:textId="77777777" w:rsidR="004E452F" w:rsidRPr="00C514CB" w:rsidRDefault="39A3BEE2" w:rsidP="00F11373">
      <w:pPr>
        <w:pStyle w:val="ListParagraph"/>
        <w:numPr>
          <w:ilvl w:val="2"/>
          <w:numId w:val="10"/>
        </w:numPr>
        <w:spacing w:line="247" w:lineRule="auto"/>
        <w:ind w:left="567" w:right="228" w:hanging="567"/>
        <w:rPr>
          <w:rFonts w:asciiTheme="majorBidi" w:hAnsiTheme="majorBidi" w:cstheme="majorBidi"/>
        </w:rPr>
      </w:pPr>
      <w:r w:rsidRPr="00C514CB">
        <w:rPr>
          <w:rFonts w:asciiTheme="majorBidi" w:hAnsiTheme="majorBidi" w:cstheme="majorBidi"/>
        </w:rPr>
        <w:t>muudel juhtudel on Mittevastavaid jäätmeid sisaldanud koorma hind Hinnakirja</w:t>
      </w:r>
      <w:r w:rsidRPr="00C514CB">
        <w:rPr>
          <w:rFonts w:asciiTheme="majorBidi" w:hAnsiTheme="majorBidi" w:cstheme="majorBidi"/>
          <w:spacing w:val="1"/>
        </w:rPr>
        <w:t xml:space="preserve"> </w:t>
      </w:r>
      <w:r w:rsidRPr="00C514CB">
        <w:rPr>
          <w:rFonts w:asciiTheme="majorBidi" w:hAnsiTheme="majorBidi" w:cstheme="majorBidi"/>
        </w:rPr>
        <w:t>alusel</w:t>
      </w:r>
      <w:r w:rsidRPr="00C514CB">
        <w:rPr>
          <w:rFonts w:asciiTheme="majorBidi" w:hAnsiTheme="majorBidi" w:cstheme="majorBidi"/>
          <w:spacing w:val="2"/>
        </w:rPr>
        <w:t xml:space="preserve"> </w:t>
      </w:r>
      <w:r w:rsidRPr="00C514CB">
        <w:rPr>
          <w:rFonts w:asciiTheme="majorBidi" w:hAnsiTheme="majorBidi" w:cstheme="majorBidi"/>
        </w:rPr>
        <w:t>tasumisele</w:t>
      </w:r>
      <w:r w:rsidRPr="00C514CB">
        <w:rPr>
          <w:rFonts w:asciiTheme="majorBidi" w:hAnsiTheme="majorBidi" w:cstheme="majorBidi"/>
          <w:spacing w:val="1"/>
        </w:rPr>
        <w:t xml:space="preserve"> </w:t>
      </w:r>
      <w:r w:rsidRPr="00C514CB">
        <w:rPr>
          <w:rFonts w:asciiTheme="majorBidi" w:hAnsiTheme="majorBidi" w:cstheme="majorBidi"/>
        </w:rPr>
        <w:t>kuuluv</w:t>
      </w:r>
      <w:r w:rsidRPr="00C514CB">
        <w:rPr>
          <w:rFonts w:asciiTheme="majorBidi" w:hAnsiTheme="majorBidi" w:cstheme="majorBidi"/>
          <w:spacing w:val="4"/>
        </w:rPr>
        <w:t xml:space="preserve"> </w:t>
      </w:r>
      <w:r w:rsidRPr="00C514CB">
        <w:rPr>
          <w:rFonts w:asciiTheme="majorBidi" w:hAnsiTheme="majorBidi" w:cstheme="majorBidi"/>
        </w:rPr>
        <w:t>hind</w:t>
      </w:r>
      <w:r w:rsidRPr="00C514CB">
        <w:rPr>
          <w:rFonts w:asciiTheme="majorBidi" w:hAnsiTheme="majorBidi" w:cstheme="majorBidi"/>
          <w:spacing w:val="2"/>
        </w:rPr>
        <w:t xml:space="preserve"> </w:t>
      </w:r>
      <w:r w:rsidRPr="00C514CB">
        <w:rPr>
          <w:rFonts w:asciiTheme="majorBidi" w:hAnsiTheme="majorBidi" w:cstheme="majorBidi"/>
        </w:rPr>
        <w:t>*</w:t>
      </w:r>
      <w:r w:rsidRPr="00C514CB">
        <w:rPr>
          <w:rFonts w:asciiTheme="majorBidi" w:hAnsiTheme="majorBidi" w:cstheme="majorBidi"/>
          <w:spacing w:val="2"/>
        </w:rPr>
        <w:t xml:space="preserve"> </w:t>
      </w:r>
      <w:r w:rsidRPr="00C514CB">
        <w:rPr>
          <w:rFonts w:asciiTheme="majorBidi" w:hAnsiTheme="majorBidi" w:cstheme="majorBidi"/>
        </w:rPr>
        <w:t>2</w:t>
      </w:r>
      <w:r w:rsidRPr="00C514CB">
        <w:rPr>
          <w:rFonts w:asciiTheme="majorBidi" w:hAnsiTheme="majorBidi" w:cstheme="majorBidi"/>
          <w:spacing w:val="2"/>
        </w:rPr>
        <w:t xml:space="preserve"> </w:t>
      </w:r>
      <w:r w:rsidRPr="00C514CB">
        <w:rPr>
          <w:rFonts w:asciiTheme="majorBidi" w:hAnsiTheme="majorBidi" w:cstheme="majorBidi"/>
        </w:rPr>
        <w:t>(korda kaks);</w:t>
      </w:r>
    </w:p>
    <w:p w14:paraId="4EA29D7C" w14:textId="77777777" w:rsidR="00431B92" w:rsidRPr="00C514CB" w:rsidRDefault="49E85069" w:rsidP="0A6DCC15">
      <w:pPr>
        <w:spacing w:before="120" w:after="120"/>
        <w:ind w:left="567"/>
        <w:jc w:val="both"/>
        <w:rPr>
          <w:rFonts w:asciiTheme="majorBidi" w:hAnsiTheme="majorBidi" w:cstheme="majorBidi"/>
          <w:sz w:val="22"/>
          <w:szCs w:val="22"/>
        </w:rPr>
      </w:pPr>
      <w:r w:rsidRPr="00C514CB">
        <w:rPr>
          <w:rFonts w:asciiTheme="majorBidi" w:hAnsiTheme="majorBidi" w:cstheme="majorBidi"/>
          <w:sz w:val="22"/>
          <w:szCs w:val="22"/>
        </w:rPr>
        <w:t>Ebaselguse vältimiseks on siinkohal kinnitatud, et Mittevastavaid jäätmeid sisaldava koorma eest tasumisele kuuluv hind arvutatakse vastavalt käesoleva punkti 2.5 alapunktidele (i) ning (ii), sõltumata sellest, kui suur on Mittevastavate jäätmete kogus koormas.</w:t>
      </w:r>
    </w:p>
    <w:p w14:paraId="4F8086CC" w14:textId="77777777" w:rsidR="00431B92" w:rsidRPr="00C514CB" w:rsidRDefault="00431B92" w:rsidP="0A6DCC15">
      <w:pPr>
        <w:ind w:left="567" w:hanging="567"/>
        <w:jc w:val="both"/>
        <w:rPr>
          <w:rFonts w:asciiTheme="majorBidi" w:hAnsiTheme="majorBidi" w:cstheme="majorBidi"/>
          <w:sz w:val="22"/>
          <w:szCs w:val="22"/>
        </w:rPr>
      </w:pPr>
    </w:p>
    <w:p w14:paraId="10C01767" w14:textId="77777777" w:rsidR="006A3202" w:rsidRPr="00C514CB" w:rsidRDefault="006A3202" w:rsidP="0A6DCC15">
      <w:pPr>
        <w:ind w:left="567" w:hanging="567"/>
        <w:jc w:val="both"/>
        <w:rPr>
          <w:rFonts w:asciiTheme="majorBidi" w:hAnsiTheme="majorBidi" w:cstheme="majorBidi"/>
          <w:sz w:val="22"/>
          <w:szCs w:val="22"/>
        </w:rPr>
      </w:pPr>
    </w:p>
    <w:p w14:paraId="344E9559" w14:textId="33BF7B5D" w:rsidR="00431B92" w:rsidRPr="00C514CB" w:rsidRDefault="49E85069" w:rsidP="00F11373">
      <w:pPr>
        <w:numPr>
          <w:ilvl w:val="0"/>
          <w:numId w:val="9"/>
        </w:numPr>
        <w:spacing w:before="120" w:after="120"/>
        <w:ind w:left="567" w:hanging="567"/>
        <w:jc w:val="both"/>
        <w:rPr>
          <w:rFonts w:asciiTheme="majorBidi" w:hAnsiTheme="majorBidi" w:cstheme="majorBidi"/>
          <w:b/>
          <w:bCs/>
          <w:sz w:val="22"/>
          <w:szCs w:val="22"/>
        </w:rPr>
      </w:pPr>
      <w:r w:rsidRPr="00C514CB">
        <w:rPr>
          <w:rFonts w:asciiTheme="majorBidi" w:hAnsiTheme="majorBidi" w:cstheme="majorBidi"/>
          <w:b/>
          <w:bCs/>
          <w:sz w:val="22"/>
          <w:szCs w:val="22"/>
        </w:rPr>
        <w:t>TASU, HINNAKIRJA MUUTMINE  NING TASUMISE KORD</w:t>
      </w:r>
    </w:p>
    <w:p w14:paraId="1559EE75" w14:textId="77777777" w:rsidR="005729E8" w:rsidRPr="00C514CB" w:rsidRDefault="49E85069" w:rsidP="00F11373">
      <w:pPr>
        <w:numPr>
          <w:ilvl w:val="1"/>
          <w:numId w:val="6"/>
        </w:numPr>
        <w:tabs>
          <w:tab w:val="clear" w:pos="360"/>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Klient tasub </w:t>
      </w:r>
      <w:r w:rsidR="3479A8B0" w:rsidRPr="00C514CB">
        <w:rPr>
          <w:rFonts w:asciiTheme="majorBidi" w:hAnsiTheme="majorBidi" w:cstheme="majorBidi"/>
          <w:sz w:val="22"/>
          <w:szCs w:val="22"/>
        </w:rPr>
        <w:t>Taaskasutuskeskusele</w:t>
      </w:r>
      <w:r w:rsidRPr="00C514CB">
        <w:rPr>
          <w:rFonts w:asciiTheme="majorBidi" w:hAnsiTheme="majorBidi" w:cstheme="majorBidi"/>
          <w:sz w:val="22"/>
          <w:szCs w:val="22"/>
        </w:rPr>
        <w:t xml:space="preserve"> tavajäätmete vastuvõtmise, töötlemise ja ladestamiseteenuse osutamise eest tasu (edaspidi: Tasu) vastavalt Tavajäätmete vastuvõtmise hetkel kehtivale </w:t>
      </w:r>
      <w:r w:rsidR="3479A8B0"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nõukogu poolt kehtestatud Hinnakirjale, m</w:t>
      </w:r>
      <w:r w:rsidR="7E9B0ACD" w:rsidRPr="00C514CB">
        <w:rPr>
          <w:rFonts w:asciiTheme="majorBidi" w:hAnsiTheme="majorBidi" w:cstheme="majorBidi"/>
          <w:sz w:val="22"/>
          <w:szCs w:val="22"/>
        </w:rPr>
        <w:t>illine on toodud Lepingu Lisas või vastavalt Lepingu punktidele 3.2 või 3.3 muudetud Hinnakirjale.</w:t>
      </w:r>
    </w:p>
    <w:p w14:paraId="2AD78C27" w14:textId="77777777" w:rsidR="00431B92" w:rsidRPr="00C514CB" w:rsidRDefault="3479A8B0" w:rsidP="00F11373">
      <w:pPr>
        <w:numPr>
          <w:ilvl w:val="1"/>
          <w:numId w:val="6"/>
        </w:numPr>
        <w:tabs>
          <w:tab w:val="clear" w:pos="360"/>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Taaskasutuskeskusel</w:t>
      </w:r>
      <w:r w:rsidR="49E85069" w:rsidRPr="00C514CB">
        <w:rPr>
          <w:rFonts w:asciiTheme="majorBidi" w:hAnsiTheme="majorBidi" w:cstheme="majorBidi"/>
          <w:sz w:val="22"/>
          <w:szCs w:val="22"/>
        </w:rPr>
        <w:t xml:space="preserve"> on õigus Hinnakirja ühepoolselt muuta, sealhulgas suurendada või vähendada Hinnakirjas esitatud hindu. Selline õigus on </w:t>
      </w:r>
      <w:r w:rsidRPr="00C514CB">
        <w:rPr>
          <w:rFonts w:asciiTheme="majorBidi" w:hAnsiTheme="majorBidi" w:cstheme="majorBidi"/>
          <w:sz w:val="22"/>
          <w:szCs w:val="22"/>
        </w:rPr>
        <w:t>Taaskasutuskeskusel</w:t>
      </w:r>
      <w:r w:rsidR="49E85069" w:rsidRPr="00C514CB">
        <w:rPr>
          <w:rFonts w:asciiTheme="majorBidi" w:hAnsiTheme="majorBidi" w:cstheme="majorBidi"/>
          <w:sz w:val="22"/>
          <w:szCs w:val="22"/>
        </w:rPr>
        <w:t xml:space="preserve"> eelkõige juhul, kui muutuvad asjaolud, mis mõjutavad jäätmete käitlemise kulusid ja/või </w:t>
      </w:r>
      <w:r w:rsidRPr="00C514CB">
        <w:rPr>
          <w:rFonts w:asciiTheme="majorBidi" w:hAnsiTheme="majorBidi" w:cstheme="majorBidi"/>
          <w:sz w:val="22"/>
          <w:szCs w:val="22"/>
        </w:rPr>
        <w:t>Taaskasutuskeskuse</w:t>
      </w:r>
      <w:r w:rsidR="49E85069" w:rsidRPr="00C514CB">
        <w:rPr>
          <w:rFonts w:asciiTheme="majorBidi" w:hAnsiTheme="majorBidi" w:cstheme="majorBidi"/>
          <w:sz w:val="22"/>
          <w:szCs w:val="22"/>
        </w:rPr>
        <w:t xml:space="preserve"> hoolduskulusid, nt kui muutuvad jäätmete käitlemisele kohaldatavad ja/või sellega seonduvad nõuded, suurenevad või vähenevad õigusaktide alusel kehtestatud maksud, koormised, lõivud jms ja/või muutuvad </w:t>
      </w:r>
      <w:r w:rsidRPr="00C514CB">
        <w:rPr>
          <w:rFonts w:asciiTheme="majorBidi" w:hAnsiTheme="majorBidi" w:cstheme="majorBidi"/>
          <w:sz w:val="22"/>
          <w:szCs w:val="22"/>
        </w:rPr>
        <w:t>Taaskasutuskeskusele</w:t>
      </w:r>
      <w:r w:rsidR="49E85069" w:rsidRPr="00C514CB">
        <w:rPr>
          <w:rFonts w:asciiTheme="majorBidi" w:hAnsiTheme="majorBidi" w:cstheme="majorBidi"/>
          <w:sz w:val="22"/>
          <w:szCs w:val="22"/>
        </w:rPr>
        <w:t xml:space="preserve"> üleantavate jäätmete kogused, liigid ja/või omadused. </w:t>
      </w:r>
      <w:r w:rsidRPr="00C514CB">
        <w:rPr>
          <w:rFonts w:asciiTheme="majorBidi" w:hAnsiTheme="majorBidi" w:cstheme="majorBidi"/>
          <w:sz w:val="22"/>
          <w:szCs w:val="22"/>
        </w:rPr>
        <w:t xml:space="preserve">Taaskasutuskeskus </w:t>
      </w:r>
      <w:r w:rsidR="49E85069" w:rsidRPr="00C514CB">
        <w:rPr>
          <w:rFonts w:asciiTheme="majorBidi" w:hAnsiTheme="majorBidi" w:cstheme="majorBidi"/>
          <w:sz w:val="22"/>
          <w:szCs w:val="22"/>
        </w:rPr>
        <w:t xml:space="preserve">teavitab Klienti kirjalikult muudatustest hinnakirjas vähemalt </w:t>
      </w:r>
      <w:r w:rsidR="474833B0" w:rsidRPr="00C514CB">
        <w:rPr>
          <w:rFonts w:asciiTheme="majorBidi" w:hAnsiTheme="majorBidi" w:cstheme="majorBidi"/>
          <w:i/>
          <w:iCs/>
          <w:sz w:val="22"/>
          <w:szCs w:val="22"/>
        </w:rPr>
        <w:t>kolm</w:t>
      </w:r>
      <w:r w:rsidR="49E85069" w:rsidRPr="00C514CB">
        <w:rPr>
          <w:rFonts w:asciiTheme="majorBidi" w:hAnsiTheme="majorBidi" w:cstheme="majorBidi"/>
          <w:i/>
          <w:iCs/>
          <w:sz w:val="22"/>
          <w:szCs w:val="22"/>
        </w:rPr>
        <w:t>kümmend (</w:t>
      </w:r>
      <w:r w:rsidR="474833B0" w:rsidRPr="00C514CB">
        <w:rPr>
          <w:rFonts w:asciiTheme="majorBidi" w:hAnsiTheme="majorBidi" w:cstheme="majorBidi"/>
          <w:i/>
          <w:iCs/>
          <w:sz w:val="22"/>
          <w:szCs w:val="22"/>
        </w:rPr>
        <w:t>30</w:t>
      </w:r>
      <w:r w:rsidR="49E85069" w:rsidRPr="00C514CB">
        <w:rPr>
          <w:rFonts w:asciiTheme="majorBidi" w:hAnsiTheme="majorBidi" w:cstheme="majorBidi"/>
          <w:i/>
          <w:iCs/>
          <w:sz w:val="22"/>
          <w:szCs w:val="22"/>
        </w:rPr>
        <w:t>)</w:t>
      </w:r>
      <w:r w:rsidR="49E85069" w:rsidRPr="00C514CB">
        <w:rPr>
          <w:rFonts w:asciiTheme="majorBidi" w:hAnsiTheme="majorBidi" w:cstheme="majorBidi"/>
          <w:sz w:val="22"/>
          <w:szCs w:val="22"/>
        </w:rPr>
        <w:t xml:space="preserve"> kalendripäeva enne muudatuste kehtima hakkamist, märkides teates muudatuste jõustumise kuupäeva, välja arvatud Lepingu punktis 3.3. sätestatud juhul.  </w:t>
      </w:r>
    </w:p>
    <w:p w14:paraId="6E1F53F4" w14:textId="77777777" w:rsidR="00431B92" w:rsidRPr="00C514CB" w:rsidRDefault="49E85069" w:rsidP="00F11373">
      <w:pPr>
        <w:numPr>
          <w:ilvl w:val="1"/>
          <w:numId w:val="6"/>
        </w:numPr>
        <w:tabs>
          <w:tab w:val="clear" w:pos="360"/>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Juhul, kui muudatus </w:t>
      </w:r>
      <w:r w:rsidR="3479A8B0"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Hinnakirjas on tingitud saastetasus seaduse alusel toimunud muudatustest, on </w:t>
      </w:r>
      <w:r w:rsidR="3479A8B0" w:rsidRPr="00C514CB">
        <w:rPr>
          <w:rFonts w:asciiTheme="majorBidi" w:hAnsiTheme="majorBidi" w:cstheme="majorBidi"/>
          <w:sz w:val="22"/>
          <w:szCs w:val="22"/>
        </w:rPr>
        <w:t>Taaskasutuskeskusel</w:t>
      </w:r>
      <w:r w:rsidRPr="00C514CB">
        <w:rPr>
          <w:rFonts w:asciiTheme="majorBidi" w:hAnsiTheme="majorBidi" w:cstheme="majorBidi"/>
          <w:sz w:val="22"/>
          <w:szCs w:val="22"/>
        </w:rPr>
        <w:t xml:space="preserve"> õigus ühepoolselt Hinnakirja muuta saastetasu muudatuse summa võrra ning muudatuse jõustumise  kuupäevast, teatades sellest peale seaduse väljakuulutamist, kuid mitte vähem kui kümme (10) kalendripäeva enne muudatuste kehtima hakkamist.   </w:t>
      </w:r>
    </w:p>
    <w:p w14:paraId="56D3203D" w14:textId="77777777" w:rsidR="00431B92" w:rsidRPr="00C514CB" w:rsidRDefault="49E85069" w:rsidP="00F11373">
      <w:pPr>
        <w:numPr>
          <w:ilvl w:val="1"/>
          <w:numId w:val="6"/>
        </w:numPr>
        <w:tabs>
          <w:tab w:val="clear" w:pos="360"/>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Kui Klient ei ole nõus punkti 3.2 kohase Hinnakirja muutmisega, on Kliendil õigus öelda  käesolev Leping ühepoolselt üles vastavalt käesoleva Lepingu punktile 7.2, teatades sellest </w:t>
      </w:r>
      <w:r w:rsidR="3479A8B0" w:rsidRPr="00C514CB">
        <w:rPr>
          <w:rFonts w:asciiTheme="majorBidi" w:hAnsiTheme="majorBidi" w:cstheme="majorBidi"/>
          <w:sz w:val="22"/>
          <w:szCs w:val="22"/>
        </w:rPr>
        <w:t>Taaskasutuskeskusele</w:t>
      </w:r>
      <w:r w:rsidRPr="00C514CB">
        <w:rPr>
          <w:rFonts w:asciiTheme="majorBidi" w:hAnsiTheme="majorBidi" w:cstheme="majorBidi"/>
          <w:sz w:val="22"/>
          <w:szCs w:val="22"/>
        </w:rPr>
        <w:t xml:space="preserve"> vähemalt 15 (viisteist) kalendripäeva kirjalikult ette. Ebaselguse vältimiseks on siinkohal kinnitatud, et kui </w:t>
      </w:r>
      <w:r w:rsidR="3479A8B0"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poolt punkti 3.2 kohaselt saadetud teates märgitud muudatuste jõustumise kuupäeval ei ole Leping lõppenud, siis loetakse Klient Hinnakirja muudatustega nõustunuks ning Klient kohustub alates punkti 3.2 kohaselt saadetud teates märgitud muudatuste jõustumise kuupäevast tasuma </w:t>
      </w:r>
      <w:r w:rsidR="10CDBC73" w:rsidRPr="00C514CB">
        <w:rPr>
          <w:rFonts w:asciiTheme="majorBidi" w:hAnsiTheme="majorBidi" w:cstheme="majorBidi"/>
          <w:sz w:val="22"/>
          <w:szCs w:val="22"/>
        </w:rPr>
        <w:t>Taaskasutuskeskusele</w:t>
      </w:r>
      <w:r w:rsidRPr="00C514CB">
        <w:rPr>
          <w:rFonts w:asciiTheme="majorBidi" w:hAnsiTheme="majorBidi" w:cstheme="majorBidi"/>
          <w:sz w:val="22"/>
          <w:szCs w:val="22"/>
        </w:rPr>
        <w:t xml:space="preserve"> käesoleva Lepingu alusel osutatava Tavajäätmete vastuvõtmise, töötlemise ja ladestamise teenuste eest muudetud Hinnakirja järgi.</w:t>
      </w:r>
    </w:p>
    <w:p w14:paraId="215B8994" w14:textId="77777777" w:rsidR="00431B92" w:rsidRPr="00C514CB" w:rsidRDefault="49E85069" w:rsidP="00F11373">
      <w:pPr>
        <w:numPr>
          <w:ilvl w:val="1"/>
          <w:numId w:val="6"/>
        </w:numPr>
        <w:tabs>
          <w:tab w:val="clear" w:pos="360"/>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Kui Klient ei ole nõus punkti 3.3. kohase saastetasu muutusest tuleneva Hinnakirja muutmisega, on Kliendil õigus</w:t>
      </w:r>
      <w:r w:rsidR="5F06FCEC" w:rsidRPr="00C514CB">
        <w:rPr>
          <w:rFonts w:asciiTheme="majorBidi" w:hAnsiTheme="majorBidi" w:cstheme="majorBidi"/>
          <w:sz w:val="22"/>
          <w:szCs w:val="22"/>
        </w:rPr>
        <w:t xml:space="preserve"> öelda Leping ühepoolselt üles </w:t>
      </w:r>
      <w:r w:rsidRPr="00C514CB">
        <w:rPr>
          <w:rFonts w:asciiTheme="majorBidi" w:hAnsiTheme="majorBidi" w:cstheme="majorBidi"/>
          <w:sz w:val="22"/>
          <w:szCs w:val="22"/>
        </w:rPr>
        <w:t xml:space="preserve">teatades sellest </w:t>
      </w:r>
      <w:r w:rsidR="10CDBC73" w:rsidRPr="00C514CB">
        <w:rPr>
          <w:rFonts w:asciiTheme="majorBidi" w:hAnsiTheme="majorBidi" w:cstheme="majorBidi"/>
          <w:sz w:val="22"/>
          <w:szCs w:val="22"/>
        </w:rPr>
        <w:t>Taaskasutuskeskusele</w:t>
      </w:r>
      <w:r w:rsidRPr="00C514CB">
        <w:rPr>
          <w:rFonts w:asciiTheme="majorBidi" w:hAnsiTheme="majorBidi" w:cstheme="majorBidi"/>
          <w:sz w:val="22"/>
          <w:szCs w:val="22"/>
        </w:rPr>
        <w:t xml:space="preserve"> hiljemalt muudatuse jõustumise päevaks. Kui </w:t>
      </w:r>
      <w:r w:rsidR="10CDBC73"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poolt punkti 3.3 kohaselt saadetud teates märgitud muudatuste jõustumise kuupäeval ei ole Leping lõppenud, siis loetakse Klient Hinnakirja muudatustega nõustunuks.  </w:t>
      </w:r>
    </w:p>
    <w:p w14:paraId="1B7C406A" w14:textId="77777777" w:rsidR="00B56688" w:rsidRPr="00C514CB" w:rsidRDefault="77A05A56" w:rsidP="00F11373">
      <w:pPr>
        <w:pStyle w:val="ListParagraph"/>
        <w:numPr>
          <w:ilvl w:val="1"/>
          <w:numId w:val="6"/>
        </w:numPr>
        <w:tabs>
          <w:tab w:val="clear" w:pos="360"/>
        </w:tabs>
        <w:ind w:left="567" w:hanging="567"/>
        <w:rPr>
          <w:rFonts w:asciiTheme="majorBidi" w:hAnsiTheme="majorBidi" w:cstheme="majorBidi"/>
        </w:rPr>
      </w:pPr>
      <w:r w:rsidRPr="00C514CB">
        <w:rPr>
          <w:rFonts w:asciiTheme="majorBidi" w:hAnsiTheme="majorBidi" w:cstheme="majorBidi"/>
        </w:rPr>
        <w:lastRenderedPageBreak/>
        <w:t>Arve</w:t>
      </w:r>
      <w:r w:rsidRPr="00C514CB">
        <w:rPr>
          <w:rFonts w:asciiTheme="majorBidi" w:hAnsiTheme="majorBidi" w:cstheme="majorBidi"/>
          <w:spacing w:val="15"/>
        </w:rPr>
        <w:t xml:space="preserve"> </w:t>
      </w:r>
      <w:r w:rsidRPr="00C514CB">
        <w:rPr>
          <w:rFonts w:asciiTheme="majorBidi" w:hAnsiTheme="majorBidi" w:cstheme="majorBidi"/>
        </w:rPr>
        <w:t>esitatakse</w:t>
      </w:r>
      <w:r w:rsidRPr="00C514CB">
        <w:rPr>
          <w:rFonts w:asciiTheme="majorBidi" w:hAnsiTheme="majorBidi" w:cstheme="majorBidi"/>
          <w:spacing w:val="16"/>
        </w:rPr>
        <w:t xml:space="preserve"> </w:t>
      </w:r>
      <w:r w:rsidRPr="00C514CB">
        <w:rPr>
          <w:rFonts w:asciiTheme="majorBidi" w:hAnsiTheme="majorBidi" w:cstheme="majorBidi"/>
        </w:rPr>
        <w:t>kalendrikuu</w:t>
      </w:r>
      <w:r w:rsidRPr="00C514CB">
        <w:rPr>
          <w:rFonts w:asciiTheme="majorBidi" w:hAnsiTheme="majorBidi" w:cstheme="majorBidi"/>
          <w:spacing w:val="17"/>
        </w:rPr>
        <w:t xml:space="preserve"> </w:t>
      </w:r>
      <w:r w:rsidRPr="00C514CB">
        <w:rPr>
          <w:rFonts w:asciiTheme="majorBidi" w:hAnsiTheme="majorBidi" w:cstheme="majorBidi"/>
        </w:rPr>
        <w:t>viimase</w:t>
      </w:r>
      <w:r w:rsidRPr="00C514CB">
        <w:rPr>
          <w:rFonts w:asciiTheme="majorBidi" w:hAnsiTheme="majorBidi" w:cstheme="majorBidi"/>
          <w:spacing w:val="16"/>
        </w:rPr>
        <w:t xml:space="preserve"> </w:t>
      </w:r>
      <w:r w:rsidRPr="00C514CB">
        <w:rPr>
          <w:rFonts w:asciiTheme="majorBidi" w:hAnsiTheme="majorBidi" w:cstheme="majorBidi"/>
        </w:rPr>
        <w:t>päeva</w:t>
      </w:r>
      <w:r w:rsidRPr="00C514CB">
        <w:rPr>
          <w:rFonts w:asciiTheme="majorBidi" w:hAnsiTheme="majorBidi" w:cstheme="majorBidi"/>
          <w:spacing w:val="15"/>
        </w:rPr>
        <w:t xml:space="preserve"> </w:t>
      </w:r>
      <w:r w:rsidRPr="00C514CB">
        <w:rPr>
          <w:rFonts w:asciiTheme="majorBidi" w:hAnsiTheme="majorBidi" w:cstheme="majorBidi"/>
        </w:rPr>
        <w:t xml:space="preserve">seisuga elektrooniliselt Kliendi soovil kas e-post aadressile, iseteeninduskeskkonda, e-arvena internetipanka või paberkandjal postiaadressile. Viimasel juhul kohaldub paberkandjal arve väljastamise eest täiendav postitasu. Arve väljastamise põhiliseks viisiks loetakse edastamist Kliendi e-posti aadressile. Arve tähtaegne mittesaamine ei vabasta Klienti arve tasumise kohustusest ning kui Klient ei ole arvet hiljemalt 10. kuupäevaks kätte saanud, siis kohustub ta sellest Taaskasutuskeskust teavitama hiljemalt 7 päeva jooksul. Kui Klient ei ole nimetatud tähtajaks Taaskasutuskeskuse poole pöördunud, loetakse, et ta on arve õigeaegselt kätte saanud ning sellega nõustunud. </w:t>
      </w:r>
    </w:p>
    <w:p w14:paraId="36B50803" w14:textId="1A0DE9A7" w:rsidR="00431B92" w:rsidRPr="00C514CB" w:rsidRDefault="49E85069" w:rsidP="00F11373">
      <w:pPr>
        <w:numPr>
          <w:ilvl w:val="1"/>
          <w:numId w:val="11"/>
        </w:numPr>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Klient maksab </w:t>
      </w:r>
      <w:r w:rsidR="10CDBC73" w:rsidRPr="00C514CB">
        <w:rPr>
          <w:rFonts w:asciiTheme="majorBidi" w:hAnsiTheme="majorBidi" w:cstheme="majorBidi"/>
          <w:sz w:val="22"/>
          <w:szCs w:val="22"/>
        </w:rPr>
        <w:t>Taaskasutuskeskusele</w:t>
      </w:r>
      <w:r w:rsidRPr="00C514CB">
        <w:rPr>
          <w:rFonts w:asciiTheme="majorBidi" w:hAnsiTheme="majorBidi" w:cstheme="majorBidi"/>
          <w:sz w:val="22"/>
          <w:szCs w:val="22"/>
        </w:rPr>
        <w:t xml:space="preserve"> Tasu </w:t>
      </w:r>
      <w:r w:rsidR="10CDBC73"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poolt esitatud arvete alusel </w:t>
      </w:r>
      <w:r w:rsidR="1AA3A585" w:rsidRPr="00C514CB">
        <w:rPr>
          <w:rFonts w:asciiTheme="majorBidi" w:hAnsiTheme="majorBidi" w:cstheme="majorBidi"/>
          <w:sz w:val="22"/>
          <w:szCs w:val="22"/>
        </w:rPr>
        <w:t>7</w:t>
      </w:r>
      <w:r w:rsidRPr="00C514CB">
        <w:rPr>
          <w:rFonts w:asciiTheme="majorBidi" w:hAnsiTheme="majorBidi" w:cstheme="majorBidi"/>
          <w:sz w:val="22"/>
          <w:szCs w:val="22"/>
        </w:rPr>
        <w:t xml:space="preserve"> kalendripäeva  jooksul alates arve koostamise kuupäevast </w:t>
      </w:r>
      <w:r w:rsidR="10CDBC73"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pangaa</w:t>
      </w:r>
      <w:r w:rsidR="10CDBC73" w:rsidRPr="00C514CB">
        <w:rPr>
          <w:rFonts w:asciiTheme="majorBidi" w:hAnsiTheme="majorBidi" w:cstheme="majorBidi"/>
          <w:sz w:val="22"/>
          <w:szCs w:val="22"/>
        </w:rPr>
        <w:t>rvele, mis on märgitud vastaval</w:t>
      </w:r>
      <w:r w:rsidRPr="00C514CB">
        <w:rPr>
          <w:rFonts w:asciiTheme="majorBidi" w:hAnsiTheme="majorBidi" w:cstheme="majorBidi"/>
          <w:sz w:val="22"/>
          <w:szCs w:val="22"/>
        </w:rPr>
        <w:t xml:space="preserve"> arvel. Tasu loetakse tasutuks kuupäeval, mil see laekub </w:t>
      </w:r>
      <w:r w:rsidR="10CDBC73"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pangaarvele. </w:t>
      </w:r>
    </w:p>
    <w:p w14:paraId="77FA06ED" w14:textId="270A58CD" w:rsidR="00431B92" w:rsidRPr="00C514CB" w:rsidRDefault="0FAEB5DC" w:rsidP="00F11373">
      <w:pPr>
        <w:numPr>
          <w:ilvl w:val="1"/>
          <w:numId w:val="11"/>
        </w:numPr>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Tasu tasumisega viivitamise korral tasub Klient Taaskasutuskeskusele viivist võlaõigusseaduse § 113 lg 1 kohaselt, s.o. Euroopa Keskpanga </w:t>
      </w:r>
      <w:proofErr w:type="spellStart"/>
      <w:r w:rsidRPr="00C514CB">
        <w:rPr>
          <w:rFonts w:asciiTheme="majorBidi" w:hAnsiTheme="majorBidi" w:cstheme="majorBidi"/>
          <w:sz w:val="22"/>
          <w:szCs w:val="22"/>
        </w:rPr>
        <w:t>põhirefinantseerimisoperatsioonidele</w:t>
      </w:r>
      <w:proofErr w:type="spellEnd"/>
      <w:r w:rsidRPr="00C514CB">
        <w:rPr>
          <w:rFonts w:asciiTheme="majorBidi" w:hAnsiTheme="majorBidi" w:cstheme="majorBidi"/>
          <w:sz w:val="22"/>
          <w:szCs w:val="22"/>
        </w:rPr>
        <w:t xml:space="preserve"> kohaldatav viimane intressimäär pluss 8% aastas õigeaegselt tasumata summalt iga viivitatud kalendripäeva eest.</w:t>
      </w:r>
    </w:p>
    <w:p w14:paraId="09D55027" w14:textId="77777777" w:rsidR="00B32FB2" w:rsidRPr="00C514CB" w:rsidRDefault="4AF18C84" w:rsidP="00F11373">
      <w:pPr>
        <w:pStyle w:val="ListParagraph"/>
        <w:numPr>
          <w:ilvl w:val="1"/>
          <w:numId w:val="11"/>
        </w:numPr>
        <w:spacing w:before="1"/>
        <w:ind w:left="567" w:hanging="567"/>
        <w:rPr>
          <w:rFonts w:asciiTheme="majorBidi" w:hAnsiTheme="majorBidi" w:cstheme="majorBidi"/>
        </w:rPr>
      </w:pPr>
      <w:r w:rsidRPr="00C514CB">
        <w:rPr>
          <w:rFonts w:asciiTheme="majorBidi" w:hAnsiTheme="majorBidi" w:cstheme="majorBidi"/>
        </w:rPr>
        <w:t xml:space="preserve">Arve osalisel tasumisel rahuldatakse võlgnevust kõigepealt sissenõudmiskulud, seejärel viivis ning lõpuks põhisumma. Enne võlgnevuse tasumist on Taaskasutuskeskusel õigus keelduda Kliendile teenuse osutamisest. </w:t>
      </w:r>
    </w:p>
    <w:p w14:paraId="4DE8BA8B" w14:textId="77777777" w:rsidR="00431B92" w:rsidRPr="00C514CB" w:rsidRDefault="00431B92" w:rsidP="0A6DCC15">
      <w:pPr>
        <w:ind w:left="567" w:hanging="567"/>
        <w:jc w:val="both"/>
        <w:rPr>
          <w:rFonts w:asciiTheme="majorBidi" w:hAnsiTheme="majorBidi" w:cstheme="majorBidi"/>
          <w:sz w:val="22"/>
          <w:szCs w:val="22"/>
        </w:rPr>
      </w:pPr>
    </w:p>
    <w:p w14:paraId="7449377E" w14:textId="4B0522A6" w:rsidR="00431B92" w:rsidRPr="00C514CB" w:rsidRDefault="49E85069" w:rsidP="00F11373">
      <w:pPr>
        <w:numPr>
          <w:ilvl w:val="0"/>
          <w:numId w:val="11"/>
        </w:numPr>
        <w:spacing w:before="120" w:after="120"/>
        <w:ind w:left="567" w:hanging="567"/>
        <w:jc w:val="both"/>
        <w:rPr>
          <w:rFonts w:asciiTheme="majorBidi" w:hAnsiTheme="majorBidi" w:cstheme="majorBidi"/>
          <w:b/>
          <w:bCs/>
          <w:sz w:val="22"/>
          <w:szCs w:val="22"/>
        </w:rPr>
      </w:pPr>
      <w:r w:rsidRPr="00C514CB">
        <w:rPr>
          <w:rFonts w:asciiTheme="majorBidi" w:hAnsiTheme="majorBidi" w:cstheme="majorBidi"/>
          <w:b/>
          <w:bCs/>
          <w:sz w:val="22"/>
          <w:szCs w:val="22"/>
        </w:rPr>
        <w:t>POOLTE TÄIENDAVAD KOHUSTUSED</w:t>
      </w:r>
    </w:p>
    <w:p w14:paraId="00A4A0F8" w14:textId="77777777" w:rsidR="009608DB" w:rsidRPr="00C514CB" w:rsidRDefault="49E85069" w:rsidP="00F11373">
      <w:pPr>
        <w:numPr>
          <w:ilvl w:val="1"/>
          <w:numId w:val="12"/>
        </w:numPr>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Kui klient kasutab </w:t>
      </w:r>
      <w:r w:rsidR="21E1FE1E"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teenuseid püsivalt ja/või suures mahus, siis väljastab </w:t>
      </w:r>
      <w:r w:rsidR="21E1FE1E" w:rsidRPr="00C514CB">
        <w:rPr>
          <w:rFonts w:asciiTheme="majorBidi" w:hAnsiTheme="majorBidi" w:cstheme="majorBidi"/>
          <w:sz w:val="22"/>
          <w:szCs w:val="22"/>
        </w:rPr>
        <w:t>Taaskasutuskeskus</w:t>
      </w:r>
      <w:r w:rsidRPr="00C514CB">
        <w:rPr>
          <w:rFonts w:asciiTheme="majorBidi" w:hAnsiTheme="majorBidi" w:cstheme="majorBidi"/>
          <w:sz w:val="22"/>
          <w:szCs w:val="22"/>
        </w:rPr>
        <w:t xml:space="preserve"> Kliendile kliendikaardi (edaspidi: Kliendikaart), mis võimaldab identifitseerida Klienti ja/või Kliendi esindajat ning tagab Kliendile ligipääsu </w:t>
      </w:r>
      <w:r w:rsidR="21E1FE1E" w:rsidRPr="00C514CB">
        <w:rPr>
          <w:rFonts w:asciiTheme="majorBidi" w:hAnsiTheme="majorBidi" w:cstheme="majorBidi"/>
          <w:sz w:val="22"/>
          <w:szCs w:val="22"/>
        </w:rPr>
        <w:t xml:space="preserve">Taaskasutuskeskuse </w:t>
      </w:r>
      <w:r w:rsidRPr="00C514CB">
        <w:rPr>
          <w:rFonts w:asciiTheme="majorBidi" w:hAnsiTheme="majorBidi" w:cstheme="majorBidi"/>
          <w:sz w:val="22"/>
          <w:szCs w:val="22"/>
        </w:rPr>
        <w:t xml:space="preserve">territooriumile. Kliendikaardi hävimisel, kadumisel või kasutuskõlbmatuks muutumisel väljastab </w:t>
      </w:r>
      <w:r w:rsidR="21E1FE1E" w:rsidRPr="00C514CB">
        <w:rPr>
          <w:rFonts w:asciiTheme="majorBidi" w:hAnsiTheme="majorBidi" w:cstheme="majorBidi"/>
          <w:sz w:val="22"/>
          <w:szCs w:val="22"/>
        </w:rPr>
        <w:t>Taaskasutuskeskus</w:t>
      </w:r>
      <w:r w:rsidRPr="00C514CB">
        <w:rPr>
          <w:rFonts w:asciiTheme="majorBidi" w:hAnsiTheme="majorBidi" w:cstheme="majorBidi"/>
          <w:sz w:val="22"/>
          <w:szCs w:val="22"/>
        </w:rPr>
        <w:t xml:space="preserve"> Kliendile uue Kliendikaardi. Klient tasub </w:t>
      </w:r>
      <w:r w:rsidR="5920F2B1" w:rsidRPr="00C514CB">
        <w:rPr>
          <w:rFonts w:asciiTheme="majorBidi" w:hAnsiTheme="majorBidi" w:cstheme="majorBidi"/>
          <w:sz w:val="22"/>
          <w:szCs w:val="22"/>
        </w:rPr>
        <w:t>Taaskasutuskeskusele</w:t>
      </w:r>
      <w:r w:rsidRPr="00C514CB">
        <w:rPr>
          <w:rFonts w:asciiTheme="majorBidi" w:hAnsiTheme="majorBidi" w:cstheme="majorBidi"/>
          <w:sz w:val="22"/>
          <w:szCs w:val="22"/>
        </w:rPr>
        <w:t xml:space="preserve"> Kliendikaardi maksumuse, sh Kliendikaardi kadumise, hävimise või kasutuskõlbmatuks muutumise korral uue Kliendikaardi maksumuse (Lisa 2), </w:t>
      </w:r>
      <w:r w:rsidR="5920F2B1" w:rsidRPr="00C514CB">
        <w:rPr>
          <w:rFonts w:asciiTheme="majorBidi" w:hAnsiTheme="majorBidi" w:cstheme="majorBidi"/>
          <w:sz w:val="22"/>
          <w:szCs w:val="22"/>
        </w:rPr>
        <w:t>Taaskasutuskeskuse</w:t>
      </w:r>
      <w:r w:rsidRPr="00C514CB">
        <w:rPr>
          <w:rFonts w:asciiTheme="majorBidi" w:hAnsiTheme="majorBidi" w:cstheme="majorBidi"/>
          <w:sz w:val="22"/>
          <w:szCs w:val="22"/>
        </w:rPr>
        <w:t xml:space="preserve"> poolt esitatud arve alusel.</w:t>
      </w:r>
    </w:p>
    <w:p w14:paraId="01BCD5AA" w14:textId="41D76E06" w:rsidR="00431B92" w:rsidRPr="00C514CB" w:rsidRDefault="5EEF4984" w:rsidP="00F11373">
      <w:pPr>
        <w:numPr>
          <w:ilvl w:val="1"/>
          <w:numId w:val="12"/>
        </w:numPr>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Klient kohustub täitma kõiki Taaskasutuskeskuse poolt kehtestatud ja Taaskasutuskeskuse territooriumil kehtivaid liikluse ja ohutuse (mh tööohutuse) nõudeid, sh taaskasutuskeskuse territooriumil toimimise juhendit lepingulistele partneritele ning juhendit autojuhtidele Taaskasutuskeskuse territooriumil liikumiseks, mis on kättesaadav Taaskasutuskeskuse veebilehel: </w:t>
      </w:r>
      <w:hyperlink r:id="rId8">
        <w:r w:rsidRPr="00C514CB">
          <w:rPr>
            <w:rStyle w:val="Hyperlink"/>
            <w:rFonts w:asciiTheme="majorBidi" w:hAnsiTheme="majorBidi" w:cstheme="majorBidi"/>
            <w:sz w:val="22"/>
            <w:szCs w:val="22"/>
          </w:rPr>
          <w:t>https://tjt.ee/jaatmete-vastuvott-prugilas/</w:t>
        </w:r>
      </w:hyperlink>
      <w:r w:rsidRPr="00C514CB">
        <w:rPr>
          <w:rFonts w:asciiTheme="majorBidi" w:hAnsiTheme="majorBidi" w:cstheme="majorBidi"/>
          <w:sz w:val="22"/>
          <w:szCs w:val="22"/>
        </w:rPr>
        <w:t>.  </w:t>
      </w:r>
    </w:p>
    <w:p w14:paraId="0DED1454" w14:textId="77777777" w:rsidR="00797318" w:rsidRPr="00C514CB" w:rsidRDefault="00797318" w:rsidP="0A6DCC15">
      <w:pPr>
        <w:jc w:val="both"/>
        <w:rPr>
          <w:rFonts w:asciiTheme="majorBidi" w:hAnsiTheme="majorBidi" w:cstheme="majorBidi"/>
          <w:sz w:val="22"/>
          <w:szCs w:val="22"/>
        </w:rPr>
      </w:pPr>
    </w:p>
    <w:p w14:paraId="445D9E6B" w14:textId="77777777" w:rsidR="00431B92" w:rsidRPr="00C514CB" w:rsidRDefault="49E85069" w:rsidP="0A6DCC15">
      <w:pPr>
        <w:spacing w:before="120" w:after="120"/>
        <w:ind w:left="567" w:hanging="567"/>
        <w:jc w:val="both"/>
        <w:rPr>
          <w:rFonts w:asciiTheme="majorBidi" w:hAnsiTheme="majorBidi" w:cstheme="majorBidi"/>
          <w:b/>
          <w:bCs/>
          <w:sz w:val="22"/>
          <w:szCs w:val="22"/>
        </w:rPr>
      </w:pPr>
      <w:r w:rsidRPr="00C514CB">
        <w:rPr>
          <w:rFonts w:asciiTheme="majorBidi" w:hAnsiTheme="majorBidi" w:cstheme="majorBidi"/>
          <w:b/>
          <w:bCs/>
          <w:sz w:val="22"/>
          <w:szCs w:val="22"/>
        </w:rPr>
        <w:t>5.</w:t>
      </w:r>
      <w:r w:rsidR="00431B92" w:rsidRPr="00C514CB">
        <w:rPr>
          <w:rFonts w:asciiTheme="majorBidi" w:hAnsiTheme="majorBidi" w:cstheme="majorBidi"/>
          <w:sz w:val="22"/>
          <w:szCs w:val="22"/>
        </w:rPr>
        <w:tab/>
      </w:r>
      <w:r w:rsidRPr="00C514CB">
        <w:rPr>
          <w:rFonts w:asciiTheme="majorBidi" w:hAnsiTheme="majorBidi" w:cstheme="majorBidi"/>
          <w:b/>
          <w:bCs/>
          <w:sz w:val="22"/>
          <w:szCs w:val="22"/>
        </w:rPr>
        <w:t>VASTUTUS</w:t>
      </w:r>
    </w:p>
    <w:p w14:paraId="6B78F55E" w14:textId="77777777" w:rsidR="00431B92" w:rsidRPr="00C514CB" w:rsidRDefault="49E85069" w:rsidP="0A6DCC15">
      <w:pPr>
        <w:spacing w:before="120" w:after="120"/>
        <w:ind w:left="567"/>
        <w:jc w:val="both"/>
        <w:rPr>
          <w:rFonts w:asciiTheme="majorBidi" w:hAnsiTheme="majorBidi" w:cstheme="majorBidi"/>
          <w:sz w:val="22"/>
          <w:szCs w:val="22"/>
        </w:rPr>
      </w:pPr>
      <w:r w:rsidRPr="00C514CB">
        <w:rPr>
          <w:rFonts w:asciiTheme="majorBidi" w:hAnsiTheme="majorBidi" w:cstheme="majorBidi"/>
          <w:sz w:val="22"/>
          <w:szCs w:val="22"/>
        </w:rPr>
        <w:t>Kui käesoleva Lepingu punktis 6 ei ole sätestatud teisiti, vastutavad Pooled täielikult käesoleva Lepingu mittetäitmise või mittekohase täitmisega ning oma töötajate või esindajate tegevuse või tegevusetusega teisele Poolele tekitatud kahju eest.</w:t>
      </w:r>
    </w:p>
    <w:p w14:paraId="1A6A06DF" w14:textId="77777777" w:rsidR="00431B92" w:rsidRPr="00C514CB" w:rsidRDefault="00431B92" w:rsidP="0A6DCC15">
      <w:pPr>
        <w:spacing w:before="120" w:after="120"/>
        <w:jc w:val="both"/>
        <w:rPr>
          <w:rFonts w:asciiTheme="majorBidi" w:hAnsiTheme="majorBidi" w:cstheme="majorBidi"/>
          <w:sz w:val="22"/>
          <w:szCs w:val="22"/>
        </w:rPr>
      </w:pPr>
    </w:p>
    <w:p w14:paraId="709645E4" w14:textId="77777777" w:rsidR="00431B92" w:rsidRPr="00C514CB" w:rsidRDefault="49E85069" w:rsidP="0A6DCC15">
      <w:pPr>
        <w:spacing w:before="120" w:after="120"/>
        <w:ind w:left="567" w:hanging="567"/>
        <w:jc w:val="both"/>
        <w:rPr>
          <w:rFonts w:asciiTheme="majorBidi" w:hAnsiTheme="majorBidi" w:cstheme="majorBidi"/>
          <w:b/>
          <w:bCs/>
          <w:sz w:val="22"/>
          <w:szCs w:val="22"/>
        </w:rPr>
      </w:pPr>
      <w:r w:rsidRPr="00C514CB">
        <w:rPr>
          <w:rFonts w:asciiTheme="majorBidi" w:hAnsiTheme="majorBidi" w:cstheme="majorBidi"/>
          <w:b/>
          <w:bCs/>
          <w:sz w:val="22"/>
          <w:szCs w:val="22"/>
        </w:rPr>
        <w:t>6.</w:t>
      </w:r>
      <w:r w:rsidR="00431B92" w:rsidRPr="00C514CB">
        <w:rPr>
          <w:rFonts w:asciiTheme="majorBidi" w:hAnsiTheme="majorBidi" w:cstheme="majorBidi"/>
          <w:sz w:val="22"/>
          <w:szCs w:val="22"/>
        </w:rPr>
        <w:tab/>
      </w:r>
      <w:r w:rsidRPr="00C514CB">
        <w:rPr>
          <w:rFonts w:asciiTheme="majorBidi" w:hAnsiTheme="majorBidi" w:cstheme="majorBidi"/>
          <w:b/>
          <w:bCs/>
          <w:sz w:val="22"/>
          <w:szCs w:val="22"/>
        </w:rPr>
        <w:t>FORCE MAJEURE</w:t>
      </w:r>
    </w:p>
    <w:p w14:paraId="0AB708B4" w14:textId="77777777" w:rsidR="00CE655D" w:rsidRPr="00C514CB" w:rsidRDefault="49E85069" w:rsidP="00F11373">
      <w:pPr>
        <w:numPr>
          <w:ilvl w:val="1"/>
          <w:numId w:val="3"/>
        </w:numPr>
        <w:tabs>
          <w:tab w:val="num" w:pos="567"/>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Pool ei vastuta käesolevast Lepingust tuleneva kohustuse täitmata jätmise või mittekohase täitmise eest, kui selline täitmata jätmine või mittekohane täitmine on põhjustatud vääramatust jõust Võlaõigusseaduse § 103 lg 2 tähenduses (edaspidi: Vääramatu Jõud).</w:t>
      </w:r>
    </w:p>
    <w:p w14:paraId="60581BE4" w14:textId="77777777" w:rsidR="00BE6FEC" w:rsidRPr="00C514CB" w:rsidRDefault="49E85069" w:rsidP="00F11373">
      <w:pPr>
        <w:numPr>
          <w:ilvl w:val="1"/>
          <w:numId w:val="3"/>
        </w:numPr>
        <w:tabs>
          <w:tab w:val="num" w:pos="567"/>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lastRenderedPageBreak/>
        <w:t>Kui Vääramatu Jõud takistab käesolevas Lepingus ettenähtud kohustuste õigeaegset täitmist, siis lükkub vastava kohustuse täitmise tähtaeg edasi ajavahemiku võrra, mil kohustuse täitmine oli takistatud Vääramatu Jõu tõttu.</w:t>
      </w:r>
    </w:p>
    <w:p w14:paraId="5FB6B199" w14:textId="68C4C8CC" w:rsidR="00431B92" w:rsidRPr="00C514CB" w:rsidRDefault="49E85069" w:rsidP="00F11373">
      <w:pPr>
        <w:numPr>
          <w:ilvl w:val="1"/>
          <w:numId w:val="3"/>
        </w:numPr>
        <w:tabs>
          <w:tab w:val="num" w:pos="567"/>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Pool, kelle käesolevast Lepingus tuleneva kohustuse täitmist takistab Vääramatu Jõud, teatab sellest koheselt teisele Poolele. </w:t>
      </w:r>
    </w:p>
    <w:p w14:paraId="5DC9D923" w14:textId="3A5DACD7" w:rsidR="00431B92" w:rsidRPr="00C514CB" w:rsidRDefault="49E85069" w:rsidP="00F11373">
      <w:pPr>
        <w:numPr>
          <w:ilvl w:val="1"/>
          <w:numId w:val="3"/>
        </w:numPr>
        <w:tabs>
          <w:tab w:val="num" w:pos="567"/>
        </w:tabs>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Vääramatu Jõud ei vabasta Pooli kohustusest võtta tarvitusele kõik võimalikud meetmed, hoidmaks ära ja/või vähendamaks mõistliku miinimumini kahjusid, mis võivad kaasneda käesoleva Lepingu mittetäitmise või mittekohase täitmisega.</w:t>
      </w:r>
    </w:p>
    <w:p w14:paraId="239BF5CC" w14:textId="77777777" w:rsidR="00431B92" w:rsidRPr="00C514CB" w:rsidRDefault="00431B92" w:rsidP="0A6DCC15">
      <w:pPr>
        <w:spacing w:before="120" w:after="120"/>
        <w:jc w:val="both"/>
        <w:rPr>
          <w:rFonts w:asciiTheme="majorBidi" w:hAnsiTheme="majorBidi" w:cstheme="majorBidi"/>
          <w:sz w:val="22"/>
          <w:szCs w:val="22"/>
        </w:rPr>
      </w:pPr>
    </w:p>
    <w:p w14:paraId="31316408" w14:textId="77777777" w:rsidR="00431B92" w:rsidRPr="00C514CB" w:rsidRDefault="49E85069" w:rsidP="0A6DCC15">
      <w:pPr>
        <w:spacing w:before="120" w:after="120"/>
        <w:ind w:left="567" w:hanging="567"/>
        <w:jc w:val="both"/>
        <w:rPr>
          <w:rFonts w:asciiTheme="majorBidi" w:hAnsiTheme="majorBidi" w:cstheme="majorBidi"/>
          <w:b/>
          <w:bCs/>
          <w:sz w:val="22"/>
          <w:szCs w:val="22"/>
          <w:u w:val="single"/>
        </w:rPr>
      </w:pPr>
      <w:r w:rsidRPr="00C514CB">
        <w:rPr>
          <w:rFonts w:asciiTheme="majorBidi" w:hAnsiTheme="majorBidi" w:cstheme="majorBidi"/>
          <w:b/>
          <w:bCs/>
          <w:sz w:val="22"/>
          <w:szCs w:val="22"/>
        </w:rPr>
        <w:t>7.</w:t>
      </w:r>
      <w:r w:rsidR="00431B92" w:rsidRPr="00C514CB">
        <w:rPr>
          <w:rFonts w:asciiTheme="majorBidi" w:hAnsiTheme="majorBidi" w:cstheme="majorBidi"/>
          <w:sz w:val="22"/>
          <w:szCs w:val="22"/>
        </w:rPr>
        <w:tab/>
      </w:r>
      <w:r w:rsidRPr="00C514CB">
        <w:rPr>
          <w:rFonts w:asciiTheme="majorBidi" w:hAnsiTheme="majorBidi" w:cstheme="majorBidi"/>
          <w:b/>
          <w:bCs/>
          <w:sz w:val="22"/>
          <w:szCs w:val="22"/>
        </w:rPr>
        <w:t>LEPINGU LÕPPEMINE NING MUUTMINE</w:t>
      </w:r>
    </w:p>
    <w:p w14:paraId="38A445AE" w14:textId="77777777" w:rsidR="00431B92" w:rsidRPr="00C514CB" w:rsidRDefault="49E85069" w:rsidP="0A6DCC15">
      <w:pPr>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7.1.</w:t>
      </w:r>
      <w:r w:rsidR="00431B92" w:rsidRPr="00C514CB">
        <w:rPr>
          <w:rFonts w:asciiTheme="majorBidi" w:hAnsiTheme="majorBidi" w:cstheme="majorBidi"/>
          <w:sz w:val="22"/>
          <w:szCs w:val="22"/>
        </w:rPr>
        <w:tab/>
      </w:r>
      <w:r w:rsidRPr="00C514CB">
        <w:rPr>
          <w:rFonts w:asciiTheme="majorBidi" w:hAnsiTheme="majorBidi" w:cstheme="majorBidi"/>
          <w:sz w:val="22"/>
          <w:szCs w:val="22"/>
        </w:rPr>
        <w:t xml:space="preserve">Käesolev Leping jõustub selle allkirjastamisest mõlema Poole poolt ning kehtib tähtajatult. </w:t>
      </w:r>
    </w:p>
    <w:p w14:paraId="1111EC38" w14:textId="77777777" w:rsidR="00431B92" w:rsidRPr="00C514CB" w:rsidRDefault="49E85069" w:rsidP="0A6DCC15">
      <w:pPr>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7.2.</w:t>
      </w:r>
      <w:r w:rsidR="00431B92" w:rsidRPr="00C514CB">
        <w:rPr>
          <w:rFonts w:asciiTheme="majorBidi" w:hAnsiTheme="majorBidi" w:cstheme="majorBidi"/>
          <w:sz w:val="22"/>
          <w:szCs w:val="22"/>
        </w:rPr>
        <w:tab/>
      </w:r>
      <w:r w:rsidRPr="00C514CB">
        <w:rPr>
          <w:rFonts w:asciiTheme="majorBidi" w:hAnsiTheme="majorBidi" w:cstheme="majorBidi"/>
          <w:sz w:val="22"/>
          <w:szCs w:val="22"/>
        </w:rPr>
        <w:t>Kumbki Pool võib käesoleva Lepingu üles öelda, teatades sellest teisele Poolele vähemalt viisteist (15) kalendripäeva kirjalikult ette. Käesoleva Lepingu võib lõpetada mistahes ajal mõlema Poole kirjaliku kokkuleppega.</w:t>
      </w:r>
    </w:p>
    <w:p w14:paraId="4CC12C1A" w14:textId="77777777" w:rsidR="00431B92" w:rsidRPr="00C514CB" w:rsidRDefault="49E85069" w:rsidP="0A6DCC15">
      <w:pPr>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7.3 </w:t>
      </w:r>
      <w:r w:rsidR="00431B92" w:rsidRPr="00C514CB">
        <w:rPr>
          <w:rFonts w:asciiTheme="majorBidi" w:hAnsiTheme="majorBidi" w:cstheme="majorBidi"/>
          <w:sz w:val="22"/>
          <w:szCs w:val="22"/>
        </w:rPr>
        <w:tab/>
      </w:r>
      <w:r w:rsidRPr="00C514CB">
        <w:rPr>
          <w:rFonts w:asciiTheme="majorBidi" w:hAnsiTheme="majorBidi" w:cstheme="majorBidi"/>
          <w:sz w:val="22"/>
          <w:szCs w:val="22"/>
        </w:rPr>
        <w:t xml:space="preserve">Käesolevat Lepingut võib muuta ainult </w:t>
      </w:r>
      <w:r w:rsidR="0B2380FA" w:rsidRPr="00C514CB">
        <w:rPr>
          <w:rFonts w:asciiTheme="majorBidi" w:hAnsiTheme="majorBidi" w:cstheme="majorBidi"/>
          <w:sz w:val="22"/>
          <w:szCs w:val="22"/>
        </w:rPr>
        <w:t>Taaskasutuskeskus</w:t>
      </w:r>
      <w:r w:rsidR="5F06FCEC" w:rsidRPr="00C514CB">
        <w:rPr>
          <w:rFonts w:asciiTheme="majorBidi" w:hAnsiTheme="majorBidi" w:cstheme="majorBidi"/>
          <w:sz w:val="22"/>
          <w:szCs w:val="22"/>
        </w:rPr>
        <w:t>e</w:t>
      </w:r>
      <w:r w:rsidRPr="00C514CB">
        <w:rPr>
          <w:rFonts w:asciiTheme="majorBidi" w:hAnsiTheme="majorBidi" w:cstheme="majorBidi"/>
          <w:sz w:val="22"/>
          <w:szCs w:val="22"/>
        </w:rPr>
        <w:t xml:space="preserve"> ja Kliendi esindajate poolt allkirjastatud kirjaliku kokkuleppega, mis loetakse käesoleva Lepingu lahutamatuks osaks.</w:t>
      </w:r>
    </w:p>
    <w:p w14:paraId="29C5C9AC" w14:textId="77777777" w:rsidR="00431B92" w:rsidRPr="00C514CB" w:rsidRDefault="00431B92" w:rsidP="0A6DCC15">
      <w:pPr>
        <w:spacing w:before="120" w:after="120"/>
        <w:jc w:val="both"/>
        <w:rPr>
          <w:rFonts w:asciiTheme="majorBidi" w:hAnsiTheme="majorBidi" w:cstheme="majorBidi"/>
          <w:sz w:val="22"/>
          <w:szCs w:val="22"/>
        </w:rPr>
      </w:pPr>
    </w:p>
    <w:p w14:paraId="23D6985D" w14:textId="77777777" w:rsidR="00431B92" w:rsidRPr="00C514CB" w:rsidRDefault="49E85069" w:rsidP="0A6DCC15">
      <w:pPr>
        <w:spacing w:before="120" w:after="120"/>
        <w:ind w:left="567" w:hanging="567"/>
        <w:jc w:val="both"/>
        <w:rPr>
          <w:rFonts w:asciiTheme="majorBidi" w:hAnsiTheme="majorBidi" w:cstheme="majorBidi"/>
          <w:b/>
          <w:bCs/>
          <w:sz w:val="22"/>
          <w:szCs w:val="22"/>
        </w:rPr>
      </w:pPr>
      <w:r w:rsidRPr="00C514CB">
        <w:rPr>
          <w:rFonts w:asciiTheme="majorBidi" w:hAnsiTheme="majorBidi" w:cstheme="majorBidi"/>
          <w:b/>
          <w:bCs/>
          <w:sz w:val="22"/>
          <w:szCs w:val="22"/>
        </w:rPr>
        <w:t>8.</w:t>
      </w:r>
      <w:r w:rsidR="00431B92" w:rsidRPr="00C514CB">
        <w:rPr>
          <w:rFonts w:asciiTheme="majorBidi" w:hAnsiTheme="majorBidi" w:cstheme="majorBidi"/>
          <w:sz w:val="22"/>
          <w:szCs w:val="22"/>
        </w:rPr>
        <w:tab/>
      </w:r>
      <w:r w:rsidRPr="00C514CB">
        <w:rPr>
          <w:rFonts w:asciiTheme="majorBidi" w:hAnsiTheme="majorBidi" w:cstheme="majorBidi"/>
          <w:b/>
          <w:bCs/>
          <w:sz w:val="22"/>
          <w:szCs w:val="22"/>
        </w:rPr>
        <w:t xml:space="preserve">TEATED </w:t>
      </w:r>
    </w:p>
    <w:p w14:paraId="233E36DF" w14:textId="7DD0DD38" w:rsidR="005B551E" w:rsidRPr="00C514CB" w:rsidRDefault="49E85069" w:rsidP="005B551E">
      <w:pPr>
        <w:spacing w:before="120" w:after="120"/>
        <w:ind w:left="567" w:hanging="567"/>
        <w:jc w:val="both"/>
        <w:rPr>
          <w:rFonts w:asciiTheme="majorBidi" w:hAnsiTheme="majorBidi" w:cstheme="majorBidi"/>
          <w:sz w:val="22"/>
          <w:szCs w:val="22"/>
        </w:rPr>
      </w:pPr>
      <w:r w:rsidRPr="00C514CB">
        <w:rPr>
          <w:rFonts w:asciiTheme="majorBidi" w:hAnsiTheme="majorBidi" w:cstheme="majorBidi"/>
          <w:sz w:val="22"/>
          <w:szCs w:val="22"/>
        </w:rPr>
        <w:t xml:space="preserve">8.1 </w:t>
      </w:r>
      <w:r w:rsidR="00431B92" w:rsidRPr="00C514CB">
        <w:rPr>
          <w:rFonts w:asciiTheme="majorBidi" w:hAnsiTheme="majorBidi" w:cstheme="majorBidi"/>
          <w:sz w:val="22"/>
          <w:szCs w:val="22"/>
        </w:rPr>
        <w:tab/>
      </w:r>
      <w:r w:rsidR="005B551E" w:rsidRPr="00C514CB">
        <w:rPr>
          <w:rFonts w:asciiTheme="majorBidi" w:hAnsiTheme="majorBidi" w:cstheme="majorBidi"/>
          <w:sz w:val="22"/>
          <w:szCs w:val="22"/>
        </w:rPr>
        <w:t xml:space="preserve">Kõik käesoleva Lepingu muutmisega seotud teated (edaspidi: </w:t>
      </w:r>
      <w:r w:rsidR="005B551E" w:rsidRPr="00C514CB">
        <w:rPr>
          <w:rFonts w:asciiTheme="majorBidi" w:hAnsiTheme="majorBidi" w:cstheme="majorBidi"/>
          <w:i/>
          <w:iCs/>
          <w:sz w:val="22"/>
          <w:szCs w:val="22"/>
        </w:rPr>
        <w:t>Teated</w:t>
      </w:r>
      <w:r w:rsidR="005B551E" w:rsidRPr="00C514CB">
        <w:rPr>
          <w:rFonts w:asciiTheme="majorBidi" w:hAnsiTheme="majorBidi" w:cstheme="majorBidi"/>
          <w:sz w:val="22"/>
          <w:szCs w:val="22"/>
        </w:rPr>
        <w:t>) edastatakse vastavale Poolele kirjalikus vormis posti teel, isikliku kättetoimetamisega saaja allkirja vastu, või digitaalallkirjaga varustatud elektronposti teel.</w:t>
      </w:r>
    </w:p>
    <w:p w14:paraId="24CBC8A1" w14:textId="7D69C6EB" w:rsidR="005B551E" w:rsidRPr="005B551E" w:rsidRDefault="005B551E" w:rsidP="004C7534">
      <w:pPr>
        <w:spacing w:before="120" w:after="120"/>
        <w:ind w:left="567"/>
        <w:jc w:val="both"/>
        <w:rPr>
          <w:rFonts w:asciiTheme="majorBidi" w:hAnsiTheme="majorBidi" w:cstheme="majorBidi"/>
          <w:sz w:val="22"/>
          <w:szCs w:val="22"/>
        </w:rPr>
      </w:pPr>
      <w:r w:rsidRPr="005B551E">
        <w:rPr>
          <w:rFonts w:asciiTheme="majorBidi" w:hAnsiTheme="majorBidi" w:cstheme="majorBidi"/>
          <w:sz w:val="22"/>
          <w:szCs w:val="22"/>
        </w:rPr>
        <w:t xml:space="preserve">Kiireloomuliste teadete (sh </w:t>
      </w:r>
      <w:r w:rsidR="004C7534" w:rsidRPr="00C514CB">
        <w:rPr>
          <w:rFonts w:asciiTheme="majorBidi" w:hAnsiTheme="majorBidi" w:cstheme="majorBidi"/>
          <w:sz w:val="22"/>
          <w:szCs w:val="22"/>
        </w:rPr>
        <w:t>punktis 2 nimetatud teavitused</w:t>
      </w:r>
      <w:r w:rsidRPr="005B551E">
        <w:rPr>
          <w:rFonts w:asciiTheme="majorBidi" w:hAnsiTheme="majorBidi" w:cstheme="majorBidi"/>
          <w:sz w:val="22"/>
          <w:szCs w:val="22"/>
        </w:rPr>
        <w:t xml:space="preserve">) korral võib Teate </w:t>
      </w:r>
      <w:r w:rsidR="00F11373" w:rsidRPr="00C514CB">
        <w:rPr>
          <w:rFonts w:asciiTheme="majorBidi" w:hAnsiTheme="majorBidi" w:cstheme="majorBidi"/>
          <w:sz w:val="22"/>
          <w:szCs w:val="22"/>
        </w:rPr>
        <w:t xml:space="preserve">Kliendile </w:t>
      </w:r>
      <w:r w:rsidRPr="005B551E">
        <w:rPr>
          <w:rFonts w:asciiTheme="majorBidi" w:hAnsiTheme="majorBidi" w:cstheme="majorBidi"/>
          <w:sz w:val="22"/>
          <w:szCs w:val="22"/>
        </w:rPr>
        <w:t>edastada ka SMS-i või tavalise elektronposti teel</w:t>
      </w:r>
      <w:r w:rsidR="00F11373" w:rsidRPr="00C514CB">
        <w:rPr>
          <w:rFonts w:asciiTheme="majorBidi" w:hAnsiTheme="majorBidi" w:cstheme="majorBidi"/>
          <w:sz w:val="22"/>
          <w:szCs w:val="22"/>
        </w:rPr>
        <w:t>.</w:t>
      </w:r>
    </w:p>
    <w:p w14:paraId="3D7626B5" w14:textId="77777777" w:rsidR="00F46396" w:rsidRPr="00C514CB" w:rsidRDefault="00F46396" w:rsidP="0A6DCC15">
      <w:pPr>
        <w:ind w:left="567"/>
        <w:jc w:val="both"/>
        <w:rPr>
          <w:rFonts w:asciiTheme="majorBidi" w:hAnsiTheme="majorBidi" w:cstheme="majorBidi"/>
          <w:b/>
          <w:bCs/>
          <w:sz w:val="22"/>
          <w:szCs w:val="22"/>
        </w:rPr>
      </w:pPr>
    </w:p>
    <w:p w14:paraId="78B7CDBC" w14:textId="77777777" w:rsidR="00431B92" w:rsidRPr="00C514CB" w:rsidRDefault="0B2380FA" w:rsidP="0A6DCC15">
      <w:pPr>
        <w:ind w:left="567"/>
        <w:jc w:val="both"/>
        <w:rPr>
          <w:rFonts w:asciiTheme="majorBidi" w:hAnsiTheme="majorBidi" w:cstheme="majorBidi"/>
          <w:b/>
          <w:bCs/>
          <w:sz w:val="22"/>
          <w:szCs w:val="22"/>
        </w:rPr>
      </w:pPr>
      <w:r w:rsidRPr="00C514CB">
        <w:rPr>
          <w:rFonts w:asciiTheme="majorBidi" w:hAnsiTheme="majorBidi" w:cstheme="majorBidi"/>
          <w:b/>
          <w:bCs/>
          <w:sz w:val="22"/>
          <w:szCs w:val="22"/>
        </w:rPr>
        <w:t>Taaskasutuskeskusele</w:t>
      </w:r>
      <w:r w:rsidR="49E85069" w:rsidRPr="00C514CB">
        <w:rPr>
          <w:rFonts w:asciiTheme="majorBidi" w:hAnsiTheme="majorBidi" w:cstheme="majorBidi"/>
          <w:b/>
          <w:bCs/>
          <w:sz w:val="22"/>
          <w:szCs w:val="22"/>
        </w:rPr>
        <w:t>:</w:t>
      </w:r>
      <w:r w:rsidR="002241CD" w:rsidRPr="00C514CB">
        <w:rPr>
          <w:rFonts w:asciiTheme="majorBidi" w:hAnsiTheme="majorBidi" w:cstheme="majorBidi"/>
          <w:sz w:val="22"/>
          <w:szCs w:val="22"/>
        </w:rPr>
        <w:tab/>
      </w:r>
      <w:r w:rsidR="002241CD" w:rsidRPr="00C514CB">
        <w:rPr>
          <w:rFonts w:asciiTheme="majorBidi" w:hAnsiTheme="majorBidi" w:cstheme="majorBidi"/>
          <w:sz w:val="22"/>
          <w:szCs w:val="22"/>
        </w:rPr>
        <w:tab/>
      </w:r>
      <w:r w:rsidR="002241CD" w:rsidRPr="00C514CB">
        <w:rPr>
          <w:rFonts w:asciiTheme="majorBidi" w:hAnsiTheme="majorBidi" w:cstheme="majorBidi"/>
          <w:sz w:val="22"/>
          <w:szCs w:val="22"/>
        </w:rPr>
        <w:tab/>
      </w:r>
    </w:p>
    <w:p w14:paraId="3E5C9949" w14:textId="77777777" w:rsidR="00431B92" w:rsidRPr="00C514CB" w:rsidRDefault="000D1770" w:rsidP="0A6DCC15">
      <w:pPr>
        <w:ind w:left="567"/>
        <w:jc w:val="both"/>
        <w:rPr>
          <w:rFonts w:asciiTheme="majorBidi" w:hAnsiTheme="majorBidi" w:cstheme="majorBidi"/>
          <w:sz w:val="22"/>
          <w:szCs w:val="22"/>
        </w:rPr>
      </w:pPr>
      <w:r w:rsidRPr="00C514CB">
        <w:rPr>
          <w:rFonts w:asciiTheme="majorBidi" w:hAnsiTheme="majorBidi" w:cstheme="majorBidi"/>
          <w:sz w:val="22"/>
          <w:szCs w:val="22"/>
        </w:rPr>
        <w:tab/>
      </w:r>
      <w:r w:rsidRPr="00C514CB">
        <w:rPr>
          <w:rFonts w:asciiTheme="majorBidi" w:hAnsiTheme="majorBidi" w:cstheme="majorBidi"/>
          <w:sz w:val="22"/>
          <w:szCs w:val="22"/>
        </w:rPr>
        <w:tab/>
      </w:r>
      <w:r w:rsidR="49E85069" w:rsidRPr="00C514CB">
        <w:rPr>
          <w:rFonts w:asciiTheme="majorBidi" w:hAnsiTheme="majorBidi" w:cstheme="majorBidi"/>
          <w:sz w:val="22"/>
          <w:szCs w:val="22"/>
        </w:rPr>
        <w:t xml:space="preserve">Aadress: </w:t>
      </w:r>
      <w:r w:rsidR="00431B92" w:rsidRPr="00C514CB">
        <w:rPr>
          <w:rFonts w:asciiTheme="majorBidi" w:hAnsiTheme="majorBidi" w:cstheme="majorBidi"/>
          <w:sz w:val="22"/>
          <w:szCs w:val="22"/>
        </w:rPr>
        <w:tab/>
      </w:r>
      <w:r w:rsidR="49E85069" w:rsidRPr="00C514CB">
        <w:rPr>
          <w:rFonts w:asciiTheme="majorBidi" w:hAnsiTheme="majorBidi" w:cstheme="majorBidi"/>
          <w:sz w:val="22"/>
          <w:szCs w:val="22"/>
        </w:rPr>
        <w:t>Loovälja</w:t>
      </w:r>
      <w:r w:rsidR="748B1BBF" w:rsidRPr="00C514CB">
        <w:rPr>
          <w:rFonts w:asciiTheme="majorBidi" w:hAnsiTheme="majorBidi" w:cstheme="majorBidi"/>
          <w:sz w:val="22"/>
          <w:szCs w:val="22"/>
        </w:rPr>
        <w:t xml:space="preserve"> tee 125</w:t>
      </w:r>
      <w:r w:rsidR="49E85069" w:rsidRPr="00C514CB">
        <w:rPr>
          <w:rFonts w:asciiTheme="majorBidi" w:hAnsiTheme="majorBidi" w:cstheme="majorBidi"/>
          <w:sz w:val="22"/>
          <w:szCs w:val="22"/>
        </w:rPr>
        <w:t>, Rebala küla</w:t>
      </w:r>
      <w:r w:rsidR="7938C195" w:rsidRPr="00C514CB">
        <w:rPr>
          <w:rFonts w:asciiTheme="majorBidi" w:hAnsiTheme="majorBidi" w:cstheme="majorBidi"/>
          <w:sz w:val="22"/>
          <w:szCs w:val="22"/>
        </w:rPr>
        <w:t>, Jõelähtme vald, Harjumaa 74222</w:t>
      </w:r>
    </w:p>
    <w:p w14:paraId="01716642" w14:textId="77777777" w:rsidR="00431B92" w:rsidRPr="00C514CB" w:rsidRDefault="49E85069" w:rsidP="0A6DCC15">
      <w:pPr>
        <w:ind w:left="720" w:firstLine="720"/>
        <w:jc w:val="both"/>
        <w:rPr>
          <w:rFonts w:asciiTheme="majorBidi" w:hAnsiTheme="majorBidi" w:cstheme="majorBidi"/>
          <w:sz w:val="22"/>
          <w:szCs w:val="22"/>
        </w:rPr>
      </w:pPr>
      <w:r w:rsidRPr="00C514CB">
        <w:rPr>
          <w:rFonts w:asciiTheme="majorBidi" w:hAnsiTheme="majorBidi" w:cstheme="majorBidi"/>
          <w:sz w:val="22"/>
          <w:szCs w:val="22"/>
        </w:rPr>
        <w:t>Tel.:</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6096018</w:t>
      </w:r>
    </w:p>
    <w:p w14:paraId="766C9231" w14:textId="77777777" w:rsidR="00431B92" w:rsidRPr="00C514CB" w:rsidRDefault="00431B92" w:rsidP="0A6DCC15">
      <w:pPr>
        <w:ind w:left="567"/>
        <w:jc w:val="both"/>
        <w:rPr>
          <w:rFonts w:asciiTheme="majorBidi" w:hAnsiTheme="majorBidi" w:cstheme="majorBidi"/>
          <w:i/>
          <w:iCs/>
          <w:sz w:val="22"/>
          <w:szCs w:val="22"/>
        </w:rPr>
      </w:pPr>
      <w:r w:rsidRPr="00C514CB">
        <w:rPr>
          <w:rFonts w:asciiTheme="majorBidi" w:hAnsiTheme="majorBidi" w:cstheme="majorBidi"/>
          <w:b/>
          <w:bCs/>
          <w:sz w:val="22"/>
          <w:szCs w:val="22"/>
        </w:rPr>
        <w:tab/>
      </w:r>
      <w:r w:rsidRPr="00C514CB">
        <w:rPr>
          <w:rFonts w:asciiTheme="majorBidi" w:hAnsiTheme="majorBidi" w:cstheme="majorBidi"/>
          <w:b/>
          <w:bCs/>
          <w:sz w:val="22"/>
          <w:szCs w:val="22"/>
        </w:rPr>
        <w:tab/>
      </w:r>
      <w:r w:rsidR="49E85069" w:rsidRPr="00C514CB">
        <w:rPr>
          <w:rFonts w:asciiTheme="majorBidi" w:hAnsiTheme="majorBidi" w:cstheme="majorBidi"/>
          <w:sz w:val="22"/>
          <w:szCs w:val="22"/>
        </w:rPr>
        <w:t xml:space="preserve">E-post: </w:t>
      </w:r>
      <w:r w:rsidRPr="00C514CB">
        <w:rPr>
          <w:rFonts w:asciiTheme="majorBidi" w:hAnsiTheme="majorBidi" w:cstheme="majorBidi"/>
          <w:sz w:val="22"/>
          <w:szCs w:val="22"/>
        </w:rPr>
        <w:tab/>
      </w:r>
      <w:r w:rsidR="31193C92" w:rsidRPr="00C514CB">
        <w:rPr>
          <w:rFonts w:asciiTheme="majorBidi" w:hAnsiTheme="majorBidi" w:cstheme="majorBidi"/>
          <w:sz w:val="22"/>
          <w:szCs w:val="22"/>
        </w:rPr>
        <w:t>info@tjt.ee</w:t>
      </w:r>
    </w:p>
    <w:p w14:paraId="3E31660D" w14:textId="77777777" w:rsidR="000A1396" w:rsidRPr="00C514CB" w:rsidRDefault="000A1396" w:rsidP="0A6DCC15">
      <w:pPr>
        <w:ind w:left="567"/>
        <w:jc w:val="both"/>
        <w:rPr>
          <w:rFonts w:asciiTheme="majorBidi" w:hAnsiTheme="majorBidi" w:cstheme="majorBidi"/>
          <w:sz w:val="22"/>
          <w:szCs w:val="22"/>
        </w:rPr>
      </w:pPr>
    </w:p>
    <w:p w14:paraId="0824D6AB" w14:textId="77777777" w:rsidR="007D1EE4" w:rsidRPr="00C514CB" w:rsidRDefault="007D1EE4" w:rsidP="0A6DCC15">
      <w:pPr>
        <w:ind w:left="567"/>
        <w:jc w:val="both"/>
        <w:rPr>
          <w:rFonts w:asciiTheme="majorBidi" w:hAnsiTheme="majorBidi" w:cstheme="majorBidi"/>
          <w:b/>
          <w:bCs/>
          <w:sz w:val="22"/>
          <w:szCs w:val="22"/>
        </w:rPr>
      </w:pPr>
    </w:p>
    <w:p w14:paraId="084C1EB7" w14:textId="77777777" w:rsidR="00431B92" w:rsidRPr="00C514CB" w:rsidRDefault="49E85069" w:rsidP="0A6DCC15">
      <w:pPr>
        <w:ind w:left="567"/>
        <w:jc w:val="both"/>
        <w:rPr>
          <w:rFonts w:asciiTheme="majorBidi" w:hAnsiTheme="majorBidi" w:cstheme="majorBidi"/>
          <w:sz w:val="22"/>
          <w:szCs w:val="22"/>
        </w:rPr>
      </w:pPr>
      <w:r w:rsidRPr="00C514CB">
        <w:rPr>
          <w:rFonts w:asciiTheme="majorBidi" w:hAnsiTheme="majorBidi" w:cstheme="majorBidi"/>
          <w:b/>
          <w:bCs/>
          <w:sz w:val="22"/>
          <w:szCs w:val="22"/>
        </w:rPr>
        <w:t>Kliendile:</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p>
    <w:p w14:paraId="6B42F59F" w14:textId="77777777" w:rsidR="001430BB" w:rsidRPr="00C514CB" w:rsidRDefault="48A43CFA" w:rsidP="0A6DCC15">
      <w:pPr>
        <w:ind w:left="720" w:firstLine="720"/>
        <w:jc w:val="both"/>
        <w:rPr>
          <w:rFonts w:asciiTheme="majorBidi" w:hAnsiTheme="majorBidi" w:cstheme="majorBidi"/>
          <w:spacing w:val="-3"/>
          <w:sz w:val="22"/>
          <w:szCs w:val="22"/>
        </w:rPr>
      </w:pPr>
      <w:r w:rsidRPr="00C514CB">
        <w:rPr>
          <w:rFonts w:asciiTheme="majorBidi" w:hAnsiTheme="majorBidi" w:cstheme="majorBidi"/>
          <w:sz w:val="22"/>
          <w:szCs w:val="22"/>
        </w:rPr>
        <w:t>Aadress:</w:t>
      </w:r>
      <w:r w:rsidR="3B795952" w:rsidRPr="00C514CB">
        <w:rPr>
          <w:rFonts w:asciiTheme="majorBidi" w:hAnsiTheme="majorBidi" w:cstheme="majorBidi"/>
          <w:sz w:val="22"/>
          <w:szCs w:val="22"/>
        </w:rPr>
        <w:t xml:space="preserve"> </w:t>
      </w:r>
      <w:r w:rsidR="7229A7F9" w:rsidRPr="00C514CB">
        <w:rPr>
          <w:rFonts w:asciiTheme="majorBidi" w:hAnsiTheme="majorBidi" w:cstheme="majorBidi"/>
          <w:sz w:val="22"/>
          <w:szCs w:val="22"/>
        </w:rPr>
        <w:t xml:space="preserve">         </w:t>
      </w:r>
    </w:p>
    <w:p w14:paraId="02D5B5DF" w14:textId="77777777" w:rsidR="00431B92" w:rsidRPr="00C514CB" w:rsidRDefault="49E85069" w:rsidP="0A6DCC15">
      <w:pPr>
        <w:ind w:left="720" w:firstLine="720"/>
        <w:jc w:val="both"/>
        <w:rPr>
          <w:rFonts w:asciiTheme="majorBidi" w:hAnsiTheme="majorBidi" w:cstheme="majorBidi"/>
          <w:color w:val="000000"/>
          <w:sz w:val="22"/>
          <w:szCs w:val="22"/>
        </w:rPr>
      </w:pPr>
      <w:r w:rsidRPr="00C514CB">
        <w:rPr>
          <w:rFonts w:asciiTheme="majorBidi" w:hAnsiTheme="majorBidi" w:cstheme="majorBidi"/>
          <w:sz w:val="22"/>
          <w:szCs w:val="22"/>
        </w:rPr>
        <w:t>Tel.:</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p>
    <w:p w14:paraId="5BAEEF12" w14:textId="77777777" w:rsidR="00431B92" w:rsidRPr="00C514CB" w:rsidRDefault="49E85069" w:rsidP="0A6DCC15">
      <w:pPr>
        <w:jc w:val="both"/>
        <w:rPr>
          <w:rFonts w:asciiTheme="majorBidi" w:hAnsiTheme="majorBidi" w:cstheme="majorBidi"/>
          <w:b/>
          <w:bCs/>
          <w:sz w:val="22"/>
          <w:szCs w:val="22"/>
        </w:rPr>
      </w:pPr>
      <w:r w:rsidRPr="00C514CB">
        <w:rPr>
          <w:rFonts w:asciiTheme="majorBidi" w:hAnsiTheme="majorBidi" w:cstheme="majorBidi"/>
          <w:b/>
          <w:bCs/>
          <w:sz w:val="22"/>
          <w:szCs w:val="22"/>
        </w:rPr>
        <w:t xml:space="preserve">          </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 xml:space="preserve">E-post:  </w:t>
      </w:r>
      <w:r w:rsidR="00431B92" w:rsidRPr="00C514CB">
        <w:rPr>
          <w:rFonts w:asciiTheme="majorBidi" w:hAnsiTheme="majorBidi" w:cstheme="majorBidi"/>
          <w:sz w:val="22"/>
          <w:szCs w:val="22"/>
        </w:rPr>
        <w:tab/>
      </w:r>
    </w:p>
    <w:p w14:paraId="6116752F" w14:textId="77777777" w:rsidR="00431B92" w:rsidRPr="00C514CB" w:rsidRDefault="00431B92" w:rsidP="0A6DCC15">
      <w:pPr>
        <w:pStyle w:val="NormalIndent"/>
        <w:ind w:left="0"/>
        <w:rPr>
          <w:rFonts w:asciiTheme="majorBidi" w:hAnsiTheme="majorBidi" w:cstheme="majorBidi"/>
          <w:color w:val="000000"/>
          <w:sz w:val="22"/>
          <w:szCs w:val="22"/>
        </w:rPr>
      </w:pPr>
    </w:p>
    <w:p w14:paraId="359A6F48" w14:textId="77777777" w:rsidR="00431B92" w:rsidRPr="00C514CB" w:rsidRDefault="49E85069" w:rsidP="0A6DCC15">
      <w:pPr>
        <w:tabs>
          <w:tab w:val="left" w:pos="567"/>
        </w:tabs>
        <w:spacing w:before="120" w:after="120"/>
        <w:ind w:left="567" w:hanging="567"/>
        <w:jc w:val="both"/>
        <w:rPr>
          <w:rFonts w:asciiTheme="majorBidi" w:hAnsiTheme="majorBidi" w:cstheme="majorBidi"/>
          <w:b/>
          <w:bCs/>
          <w:sz w:val="22"/>
          <w:szCs w:val="22"/>
        </w:rPr>
      </w:pPr>
      <w:r w:rsidRPr="00C514CB">
        <w:rPr>
          <w:rFonts w:asciiTheme="majorBidi" w:hAnsiTheme="majorBidi" w:cstheme="majorBidi"/>
          <w:color w:val="000000" w:themeColor="text1"/>
          <w:sz w:val="22"/>
          <w:szCs w:val="22"/>
        </w:rPr>
        <w:t xml:space="preserve">8.2 </w:t>
      </w:r>
      <w:r w:rsidR="00431B92" w:rsidRPr="00C514CB">
        <w:rPr>
          <w:rFonts w:asciiTheme="majorBidi" w:hAnsiTheme="majorBidi" w:cstheme="majorBidi"/>
          <w:sz w:val="22"/>
          <w:szCs w:val="22"/>
        </w:rPr>
        <w:tab/>
      </w:r>
      <w:r w:rsidRPr="00C514CB">
        <w:rPr>
          <w:rFonts w:asciiTheme="majorBidi" w:hAnsiTheme="majorBidi" w:cstheme="majorBidi"/>
          <w:color w:val="000000" w:themeColor="text1"/>
          <w:sz w:val="22"/>
          <w:szCs w:val="22"/>
        </w:rPr>
        <w:t xml:space="preserve">Mistahes Teade loetakse Poole poolt </w:t>
      </w:r>
      <w:proofErr w:type="spellStart"/>
      <w:r w:rsidRPr="00C514CB">
        <w:rPr>
          <w:rFonts w:asciiTheme="majorBidi" w:hAnsiTheme="majorBidi" w:cstheme="majorBidi"/>
          <w:color w:val="000000" w:themeColor="text1"/>
          <w:sz w:val="22"/>
          <w:szCs w:val="22"/>
        </w:rPr>
        <w:t>kättesaaduks</w:t>
      </w:r>
      <w:proofErr w:type="spellEnd"/>
      <w:r w:rsidRPr="00C514CB">
        <w:rPr>
          <w:rFonts w:asciiTheme="majorBidi" w:hAnsiTheme="majorBidi" w:cstheme="majorBidi"/>
          <w:color w:val="000000" w:themeColor="text1"/>
          <w:sz w:val="22"/>
          <w:szCs w:val="22"/>
        </w:rPr>
        <w:t xml:space="preserve">, kui see on edastatud vastavale Poolele kooskõlas punktis 8.1 sätestatuga. </w:t>
      </w:r>
    </w:p>
    <w:p w14:paraId="5D4407EF" w14:textId="77777777" w:rsidR="00431B92" w:rsidRPr="00C514CB" w:rsidRDefault="49E85069" w:rsidP="0A6DCC15">
      <w:pPr>
        <w:spacing w:before="120" w:after="120"/>
        <w:ind w:left="567" w:hanging="567"/>
        <w:jc w:val="both"/>
        <w:rPr>
          <w:rFonts w:asciiTheme="majorBidi" w:hAnsiTheme="majorBidi" w:cstheme="majorBidi"/>
          <w:b/>
          <w:bCs/>
          <w:sz w:val="22"/>
          <w:szCs w:val="22"/>
        </w:rPr>
      </w:pPr>
      <w:r w:rsidRPr="00C514CB">
        <w:rPr>
          <w:rFonts w:asciiTheme="majorBidi" w:hAnsiTheme="majorBidi" w:cstheme="majorBidi"/>
          <w:sz w:val="22"/>
          <w:szCs w:val="22"/>
        </w:rPr>
        <w:t xml:space="preserve">8.3 </w:t>
      </w:r>
      <w:r w:rsidR="00431B92" w:rsidRPr="00C514CB">
        <w:rPr>
          <w:rFonts w:asciiTheme="majorBidi" w:hAnsiTheme="majorBidi" w:cstheme="majorBidi"/>
          <w:sz w:val="22"/>
          <w:szCs w:val="22"/>
        </w:rPr>
        <w:tab/>
      </w:r>
      <w:r w:rsidRPr="00C514CB">
        <w:rPr>
          <w:rFonts w:asciiTheme="majorBidi" w:hAnsiTheme="majorBidi" w:cstheme="majorBidi"/>
          <w:sz w:val="22"/>
          <w:szCs w:val="22"/>
        </w:rPr>
        <w:t xml:space="preserve">Pooled on kohustatud teatama teineteisele Lepingu punktis 8.1. toodud andmetes toimunud muudatustest hiljemalt kahe (2) tööpäeva jooksul pärast muudatuste toimumist. </w:t>
      </w:r>
    </w:p>
    <w:p w14:paraId="15F13285" w14:textId="77777777" w:rsidR="00431B92" w:rsidRPr="00C514CB" w:rsidRDefault="00431B92" w:rsidP="0A6DCC15">
      <w:pPr>
        <w:spacing w:before="120" w:after="120"/>
        <w:ind w:left="709" w:hanging="709"/>
        <w:jc w:val="both"/>
        <w:rPr>
          <w:rFonts w:asciiTheme="majorBidi" w:hAnsiTheme="majorBidi" w:cstheme="majorBidi"/>
          <w:b/>
          <w:bCs/>
          <w:sz w:val="22"/>
          <w:szCs w:val="22"/>
        </w:rPr>
      </w:pPr>
    </w:p>
    <w:p w14:paraId="612BDD53" w14:textId="77777777" w:rsidR="00431B92" w:rsidRPr="00C514CB" w:rsidRDefault="49E85069" w:rsidP="0A6DCC15">
      <w:pPr>
        <w:spacing w:before="120" w:after="120"/>
        <w:ind w:left="567" w:hanging="567"/>
        <w:jc w:val="both"/>
        <w:rPr>
          <w:rFonts w:asciiTheme="majorBidi" w:hAnsiTheme="majorBidi" w:cstheme="majorBidi"/>
          <w:b/>
          <w:bCs/>
          <w:sz w:val="22"/>
          <w:szCs w:val="22"/>
        </w:rPr>
      </w:pPr>
      <w:r w:rsidRPr="00C514CB">
        <w:rPr>
          <w:rFonts w:asciiTheme="majorBidi" w:hAnsiTheme="majorBidi" w:cstheme="majorBidi"/>
          <w:b/>
          <w:bCs/>
          <w:sz w:val="22"/>
          <w:szCs w:val="22"/>
        </w:rPr>
        <w:t>9.</w:t>
      </w:r>
      <w:r w:rsidR="00431B92" w:rsidRPr="00C514CB">
        <w:rPr>
          <w:rFonts w:asciiTheme="majorBidi" w:hAnsiTheme="majorBidi" w:cstheme="majorBidi"/>
          <w:sz w:val="22"/>
          <w:szCs w:val="22"/>
        </w:rPr>
        <w:tab/>
      </w:r>
      <w:r w:rsidRPr="00C514CB">
        <w:rPr>
          <w:rFonts w:asciiTheme="majorBidi" w:hAnsiTheme="majorBidi" w:cstheme="majorBidi"/>
          <w:b/>
          <w:bCs/>
          <w:sz w:val="22"/>
          <w:szCs w:val="22"/>
        </w:rPr>
        <w:t>LÕPPSÄTTED</w:t>
      </w:r>
    </w:p>
    <w:p w14:paraId="467E38AD" w14:textId="616C3240" w:rsidR="00431B92" w:rsidRPr="00C514CB" w:rsidRDefault="49E85069" w:rsidP="00F11373">
      <w:pPr>
        <w:numPr>
          <w:ilvl w:val="1"/>
          <w:numId w:val="4"/>
        </w:numPr>
        <w:tabs>
          <w:tab w:val="num" w:pos="567"/>
        </w:tabs>
        <w:spacing w:before="120" w:after="120"/>
        <w:jc w:val="both"/>
        <w:rPr>
          <w:rFonts w:asciiTheme="majorBidi" w:hAnsiTheme="majorBidi" w:cstheme="majorBidi"/>
          <w:b/>
          <w:bCs/>
          <w:sz w:val="22"/>
          <w:szCs w:val="22"/>
        </w:rPr>
      </w:pPr>
      <w:r w:rsidRPr="00C514CB">
        <w:rPr>
          <w:rFonts w:asciiTheme="majorBidi" w:hAnsiTheme="majorBidi" w:cstheme="majorBidi"/>
          <w:sz w:val="22"/>
          <w:szCs w:val="22"/>
        </w:rPr>
        <w:t xml:space="preserve">Kõik käesoleva Lepinguga seonduvad vaidlused Poolte vahel, mida Pooled ei suuda lahendada läbirääkimiste teel, lahendatakse </w:t>
      </w:r>
      <w:r w:rsidR="3CA93883" w:rsidRPr="00C514CB">
        <w:rPr>
          <w:rFonts w:asciiTheme="majorBidi" w:hAnsiTheme="majorBidi" w:cstheme="majorBidi"/>
          <w:sz w:val="22"/>
          <w:szCs w:val="22"/>
        </w:rPr>
        <w:t>Harju Maakohtus</w:t>
      </w:r>
      <w:r w:rsidRPr="00C514CB">
        <w:rPr>
          <w:rFonts w:asciiTheme="majorBidi" w:hAnsiTheme="majorBidi" w:cstheme="majorBidi"/>
          <w:sz w:val="22"/>
          <w:szCs w:val="22"/>
        </w:rPr>
        <w:t>.</w:t>
      </w:r>
    </w:p>
    <w:p w14:paraId="73511E16" w14:textId="77777777" w:rsidR="00431B92" w:rsidRPr="00C514CB" w:rsidRDefault="49E85069" w:rsidP="00F11373">
      <w:pPr>
        <w:numPr>
          <w:ilvl w:val="1"/>
          <w:numId w:val="4"/>
        </w:numPr>
        <w:tabs>
          <w:tab w:val="num" w:pos="567"/>
        </w:tabs>
        <w:spacing w:before="120" w:after="120"/>
        <w:jc w:val="both"/>
        <w:rPr>
          <w:rFonts w:asciiTheme="majorBidi" w:hAnsiTheme="majorBidi" w:cstheme="majorBidi"/>
          <w:b/>
          <w:bCs/>
          <w:sz w:val="22"/>
          <w:szCs w:val="22"/>
        </w:rPr>
      </w:pPr>
      <w:r w:rsidRPr="00C514CB">
        <w:rPr>
          <w:rFonts w:asciiTheme="majorBidi" w:hAnsiTheme="majorBidi" w:cstheme="majorBidi"/>
          <w:sz w:val="22"/>
          <w:szCs w:val="22"/>
        </w:rPr>
        <w:lastRenderedPageBreak/>
        <w:t xml:space="preserve">Käesoleva Lepingu mistahes sätte tühisus või kehtetus ei mõjuta käesoleva Lepingu teiste sätete, mida loetakse eraldiseisvateks, kehtivust. Pooled lepivad selgesõnaliselt kokku, et käesoleva Lepingu mistahes sättes oleks kokku lepitud ka vaatamata käesoleva Lepingu muu sätte või sätete kehtetusele või tühisusele. Sätte tühisuse või kehtetuse korral teevad Pooled kõik mõistlikult vajalikud teod, et realiseerida kehtetu või tühise sätte mõte, järgides kohaldatavates õigusaktides sätestatut. </w:t>
      </w:r>
    </w:p>
    <w:p w14:paraId="09FC18A6" w14:textId="77777777" w:rsidR="00431B92" w:rsidRPr="00C514CB" w:rsidRDefault="49E85069" w:rsidP="00F11373">
      <w:pPr>
        <w:numPr>
          <w:ilvl w:val="1"/>
          <w:numId w:val="4"/>
        </w:numPr>
        <w:tabs>
          <w:tab w:val="num" w:pos="567"/>
        </w:tabs>
        <w:spacing w:before="120" w:after="120"/>
        <w:jc w:val="both"/>
        <w:rPr>
          <w:rFonts w:asciiTheme="majorBidi" w:hAnsiTheme="majorBidi" w:cstheme="majorBidi"/>
          <w:sz w:val="22"/>
          <w:szCs w:val="22"/>
        </w:rPr>
      </w:pPr>
      <w:r w:rsidRPr="00C514CB">
        <w:rPr>
          <w:rFonts w:asciiTheme="majorBidi" w:hAnsiTheme="majorBidi" w:cstheme="majorBidi"/>
          <w:sz w:val="22"/>
          <w:szCs w:val="22"/>
        </w:rPr>
        <w:t xml:space="preserve">Käesolev Leping on sõlmitud kahes võrdset juriidilist jõudu omavas originaaleksemplaris, millest üks eksemplar jääb </w:t>
      </w:r>
      <w:r w:rsidR="6F115672" w:rsidRPr="00C514CB">
        <w:rPr>
          <w:rFonts w:asciiTheme="majorBidi" w:hAnsiTheme="majorBidi" w:cstheme="majorBidi"/>
          <w:sz w:val="22"/>
          <w:szCs w:val="22"/>
        </w:rPr>
        <w:t>Taaskasutuskeskusele</w:t>
      </w:r>
      <w:r w:rsidRPr="00C514CB">
        <w:rPr>
          <w:rFonts w:asciiTheme="majorBidi" w:hAnsiTheme="majorBidi" w:cstheme="majorBidi"/>
          <w:sz w:val="22"/>
          <w:szCs w:val="22"/>
        </w:rPr>
        <w:t xml:space="preserve"> ja teine eksemplar jääb Kliendile. </w:t>
      </w:r>
    </w:p>
    <w:p w14:paraId="274A4616" w14:textId="77777777" w:rsidR="00431B92" w:rsidRPr="00C514CB" w:rsidRDefault="00431B92" w:rsidP="0A6DCC15">
      <w:pPr>
        <w:jc w:val="both"/>
        <w:rPr>
          <w:rFonts w:asciiTheme="majorBidi" w:hAnsiTheme="majorBidi" w:cstheme="majorBidi"/>
          <w:sz w:val="22"/>
          <w:szCs w:val="22"/>
        </w:rPr>
      </w:pPr>
    </w:p>
    <w:p w14:paraId="676F9328" w14:textId="77777777" w:rsidR="00431B92" w:rsidRPr="00C514CB" w:rsidRDefault="00431B92" w:rsidP="0A6DCC15">
      <w:pPr>
        <w:ind w:firstLine="360"/>
        <w:jc w:val="both"/>
        <w:rPr>
          <w:rFonts w:asciiTheme="majorBidi" w:hAnsiTheme="majorBidi" w:cstheme="majorBidi"/>
          <w:b/>
          <w:bCs/>
          <w:sz w:val="22"/>
          <w:szCs w:val="22"/>
        </w:rPr>
      </w:pPr>
    </w:p>
    <w:p w14:paraId="3E6D4537" w14:textId="77777777" w:rsidR="00431B92" w:rsidRPr="00C514CB" w:rsidRDefault="00431B92" w:rsidP="0A6DCC15">
      <w:pPr>
        <w:ind w:firstLine="360"/>
        <w:jc w:val="both"/>
        <w:rPr>
          <w:rFonts w:asciiTheme="majorBidi" w:hAnsiTheme="majorBidi" w:cstheme="majorBidi"/>
          <w:b/>
          <w:bCs/>
          <w:sz w:val="22"/>
          <w:szCs w:val="22"/>
        </w:rPr>
      </w:pPr>
    </w:p>
    <w:p w14:paraId="0105271A" w14:textId="77777777" w:rsidR="00431B92" w:rsidRPr="00C514CB" w:rsidRDefault="00431B92" w:rsidP="0A6DCC15">
      <w:pPr>
        <w:ind w:firstLine="360"/>
        <w:jc w:val="both"/>
        <w:rPr>
          <w:rFonts w:asciiTheme="majorBidi" w:hAnsiTheme="majorBidi" w:cstheme="majorBidi"/>
          <w:b/>
          <w:bCs/>
          <w:sz w:val="22"/>
          <w:szCs w:val="22"/>
        </w:rPr>
      </w:pPr>
    </w:p>
    <w:p w14:paraId="3DB9B4F0" w14:textId="77777777" w:rsidR="00350ED2" w:rsidRPr="00C514CB" w:rsidRDefault="6F115672" w:rsidP="0A6DCC15">
      <w:pPr>
        <w:ind w:firstLine="510"/>
        <w:rPr>
          <w:rFonts w:asciiTheme="majorBidi" w:hAnsiTheme="majorBidi" w:cstheme="majorBidi"/>
          <w:sz w:val="22"/>
          <w:szCs w:val="22"/>
        </w:rPr>
      </w:pPr>
      <w:r w:rsidRPr="00C514CB">
        <w:rPr>
          <w:rFonts w:asciiTheme="majorBidi" w:hAnsiTheme="majorBidi" w:cstheme="majorBidi"/>
          <w:sz w:val="22"/>
          <w:szCs w:val="22"/>
        </w:rPr>
        <w:t>Tallinna Jäätmete Taaskasutuskeskus AS</w:t>
      </w:r>
      <w:r w:rsidR="006B46FF" w:rsidRPr="00C514CB">
        <w:rPr>
          <w:rFonts w:asciiTheme="majorBidi" w:hAnsiTheme="majorBidi" w:cstheme="majorBidi"/>
          <w:sz w:val="22"/>
          <w:szCs w:val="22"/>
        </w:rPr>
        <w:tab/>
      </w:r>
      <w:r w:rsidRPr="00C514CB">
        <w:rPr>
          <w:rFonts w:asciiTheme="majorBidi" w:hAnsiTheme="majorBidi" w:cstheme="majorBidi"/>
          <w:sz w:val="22"/>
          <w:szCs w:val="22"/>
        </w:rPr>
        <w:t xml:space="preserve">        </w:t>
      </w:r>
    </w:p>
    <w:p w14:paraId="185F2046" w14:textId="77777777" w:rsidR="00350ED2" w:rsidRPr="00C514CB" w:rsidRDefault="6F115672" w:rsidP="0A6DCC15">
      <w:pPr>
        <w:ind w:left="4320" w:firstLine="720"/>
        <w:rPr>
          <w:rFonts w:asciiTheme="majorBidi" w:hAnsiTheme="majorBidi" w:cstheme="majorBidi"/>
          <w:sz w:val="22"/>
          <w:szCs w:val="22"/>
        </w:rPr>
      </w:pPr>
      <w:r w:rsidRPr="00C514CB">
        <w:rPr>
          <w:rFonts w:asciiTheme="majorBidi" w:hAnsiTheme="majorBidi" w:cstheme="majorBidi"/>
          <w:sz w:val="22"/>
          <w:szCs w:val="22"/>
        </w:rPr>
        <w:t xml:space="preserve">          </w:t>
      </w:r>
      <w:r w:rsidR="4E5E2381" w:rsidRPr="00C514CB">
        <w:rPr>
          <w:rFonts w:asciiTheme="majorBidi" w:hAnsiTheme="majorBidi" w:cstheme="majorBidi"/>
          <w:sz w:val="22"/>
          <w:szCs w:val="22"/>
        </w:rPr>
        <w:t>(Klient)</w:t>
      </w:r>
    </w:p>
    <w:p w14:paraId="1465EE81" w14:textId="77777777" w:rsidR="00350ED2" w:rsidRPr="00C514CB" w:rsidRDefault="00350ED2" w:rsidP="0A6DCC15">
      <w:pPr>
        <w:rPr>
          <w:rFonts w:asciiTheme="majorBidi" w:hAnsiTheme="majorBidi" w:cstheme="majorBidi"/>
          <w:sz w:val="22"/>
          <w:szCs w:val="22"/>
        </w:rPr>
      </w:pPr>
    </w:p>
    <w:p w14:paraId="257B92DF" w14:textId="77777777" w:rsidR="00350ED2" w:rsidRPr="00C514CB" w:rsidRDefault="00350ED2" w:rsidP="0A6DCC15">
      <w:pPr>
        <w:rPr>
          <w:rFonts w:asciiTheme="majorBidi" w:hAnsiTheme="majorBidi" w:cstheme="majorBidi"/>
          <w:sz w:val="22"/>
          <w:szCs w:val="22"/>
        </w:rPr>
      </w:pPr>
    </w:p>
    <w:p w14:paraId="10BE3DD8" w14:textId="77777777" w:rsidR="00350ED2" w:rsidRPr="00C514CB" w:rsidRDefault="00350ED2" w:rsidP="0A6DCC15">
      <w:pPr>
        <w:tabs>
          <w:tab w:val="left" w:pos="540"/>
        </w:tabs>
        <w:rPr>
          <w:rFonts w:asciiTheme="majorBidi" w:hAnsiTheme="majorBidi" w:cstheme="majorBidi"/>
          <w:sz w:val="22"/>
          <w:szCs w:val="22"/>
        </w:rPr>
      </w:pPr>
      <w:r w:rsidRPr="00C514CB">
        <w:rPr>
          <w:rFonts w:asciiTheme="majorBidi" w:hAnsiTheme="majorBidi" w:cstheme="majorBidi"/>
          <w:sz w:val="22"/>
          <w:szCs w:val="22"/>
        </w:rPr>
        <w:tab/>
      </w:r>
      <w:r w:rsidR="6F115672" w:rsidRPr="00C514CB">
        <w:rPr>
          <w:rFonts w:asciiTheme="majorBidi" w:hAnsiTheme="majorBidi" w:cstheme="majorBidi"/>
          <w:sz w:val="22"/>
          <w:szCs w:val="22"/>
        </w:rPr>
        <w:t>………………………………</w:t>
      </w:r>
      <w:r w:rsidR="006B46FF" w:rsidRPr="00C514CB">
        <w:rPr>
          <w:rFonts w:asciiTheme="majorBidi" w:hAnsiTheme="majorBidi" w:cstheme="majorBidi"/>
          <w:sz w:val="22"/>
          <w:szCs w:val="22"/>
        </w:rPr>
        <w:tab/>
      </w:r>
      <w:r w:rsidR="6F115672" w:rsidRPr="00C514CB">
        <w:rPr>
          <w:rFonts w:asciiTheme="majorBidi" w:hAnsiTheme="majorBidi" w:cstheme="majorBidi"/>
          <w:sz w:val="22"/>
          <w:szCs w:val="22"/>
        </w:rPr>
        <w:t xml:space="preserve">                                </w:t>
      </w:r>
      <w:r w:rsidR="4E5E2381" w:rsidRPr="00C514CB">
        <w:rPr>
          <w:rFonts w:asciiTheme="majorBidi" w:hAnsiTheme="majorBidi" w:cstheme="majorBidi"/>
          <w:sz w:val="22"/>
          <w:szCs w:val="22"/>
        </w:rPr>
        <w:t>………………………………</w:t>
      </w:r>
    </w:p>
    <w:p w14:paraId="6D575039" w14:textId="77777777" w:rsidR="00431B92" w:rsidRPr="00C514CB" w:rsidRDefault="00431B92" w:rsidP="0A6DCC15">
      <w:pPr>
        <w:ind w:firstLine="360"/>
        <w:rPr>
          <w:rFonts w:asciiTheme="majorBidi" w:hAnsiTheme="majorBidi" w:cstheme="majorBidi"/>
          <w:b/>
          <w:bCs/>
          <w:sz w:val="22"/>
          <w:szCs w:val="22"/>
        </w:rPr>
      </w:pPr>
    </w:p>
    <w:p w14:paraId="49AD82DB" w14:textId="77777777" w:rsidR="00431B92" w:rsidRPr="00C514CB" w:rsidRDefault="00431B92" w:rsidP="0A6DCC15">
      <w:pPr>
        <w:ind w:firstLine="360"/>
        <w:rPr>
          <w:rFonts w:asciiTheme="majorBidi" w:hAnsiTheme="majorBidi" w:cstheme="majorBidi"/>
          <w:b/>
          <w:bCs/>
          <w:sz w:val="22"/>
          <w:szCs w:val="22"/>
        </w:rPr>
      </w:pPr>
    </w:p>
    <w:p w14:paraId="2081F7FB" w14:textId="77777777" w:rsidR="00431B92" w:rsidRPr="00C514CB" w:rsidRDefault="00431B92" w:rsidP="0A6DCC15">
      <w:pPr>
        <w:ind w:firstLine="360"/>
        <w:rPr>
          <w:rFonts w:asciiTheme="majorBidi" w:hAnsiTheme="majorBidi" w:cstheme="majorBidi"/>
          <w:b/>
          <w:bCs/>
          <w:sz w:val="22"/>
          <w:szCs w:val="22"/>
        </w:rPr>
      </w:pPr>
    </w:p>
    <w:p w14:paraId="35132BA8" w14:textId="77777777" w:rsidR="00431B92" w:rsidRPr="00C514CB" w:rsidRDefault="00431B92" w:rsidP="0A6DCC15">
      <w:pPr>
        <w:ind w:firstLine="360"/>
        <w:rPr>
          <w:rFonts w:asciiTheme="majorBidi" w:hAnsiTheme="majorBidi" w:cstheme="majorBidi"/>
          <w:b/>
          <w:bCs/>
          <w:sz w:val="22"/>
          <w:szCs w:val="22"/>
        </w:rPr>
      </w:pPr>
    </w:p>
    <w:p w14:paraId="1ED51E7D" w14:textId="77777777" w:rsidR="008E30AF" w:rsidRPr="00C514CB" w:rsidRDefault="008E30AF" w:rsidP="0A6DCC15">
      <w:pPr>
        <w:ind w:firstLine="360"/>
        <w:rPr>
          <w:rFonts w:asciiTheme="majorBidi" w:hAnsiTheme="majorBidi" w:cstheme="majorBidi"/>
          <w:b/>
          <w:bCs/>
          <w:sz w:val="22"/>
          <w:szCs w:val="22"/>
        </w:rPr>
      </w:pPr>
    </w:p>
    <w:p w14:paraId="11AFB460" w14:textId="77777777" w:rsidR="008E30AF" w:rsidRPr="00C514CB" w:rsidRDefault="008E30AF" w:rsidP="0A6DCC15">
      <w:pPr>
        <w:ind w:firstLine="360"/>
        <w:rPr>
          <w:rFonts w:asciiTheme="majorBidi" w:hAnsiTheme="majorBidi" w:cstheme="majorBidi"/>
          <w:b/>
          <w:bCs/>
          <w:sz w:val="22"/>
          <w:szCs w:val="22"/>
        </w:rPr>
      </w:pPr>
    </w:p>
    <w:p w14:paraId="63A576FB" w14:textId="77777777" w:rsidR="008E30AF" w:rsidRPr="00C514CB" w:rsidRDefault="008E30AF" w:rsidP="0A6DCC15">
      <w:pPr>
        <w:ind w:firstLine="360"/>
        <w:rPr>
          <w:rFonts w:asciiTheme="majorBidi" w:hAnsiTheme="majorBidi" w:cstheme="majorBidi"/>
          <w:b/>
          <w:bCs/>
          <w:sz w:val="22"/>
          <w:szCs w:val="22"/>
        </w:rPr>
      </w:pPr>
    </w:p>
    <w:p w14:paraId="3B7E8CD8" w14:textId="77777777" w:rsidR="00431B92" w:rsidRPr="00C514CB" w:rsidRDefault="00431B92" w:rsidP="0A6DCC15">
      <w:pPr>
        <w:ind w:firstLine="360"/>
        <w:rPr>
          <w:rFonts w:asciiTheme="majorBidi" w:hAnsiTheme="majorBidi" w:cstheme="majorBidi"/>
          <w:b/>
          <w:bCs/>
          <w:sz w:val="22"/>
          <w:szCs w:val="22"/>
        </w:rPr>
      </w:pPr>
    </w:p>
    <w:p w14:paraId="00EE18E2" w14:textId="77777777" w:rsidR="00431B92" w:rsidRPr="00C514CB" w:rsidRDefault="00431B92" w:rsidP="0A6DCC15">
      <w:pPr>
        <w:ind w:firstLine="360"/>
        <w:rPr>
          <w:rFonts w:asciiTheme="majorBidi" w:hAnsiTheme="majorBidi" w:cstheme="majorBidi"/>
          <w:b/>
          <w:bCs/>
          <w:sz w:val="22"/>
          <w:szCs w:val="22"/>
        </w:rPr>
      </w:pPr>
    </w:p>
    <w:p w14:paraId="493D447B" w14:textId="77777777" w:rsidR="00431B92" w:rsidRPr="00C514CB" w:rsidRDefault="00431B92" w:rsidP="0A6DCC15">
      <w:pPr>
        <w:ind w:firstLine="360"/>
        <w:rPr>
          <w:rFonts w:asciiTheme="majorBidi" w:hAnsiTheme="majorBidi" w:cstheme="majorBidi"/>
          <w:b/>
          <w:bCs/>
          <w:sz w:val="22"/>
          <w:szCs w:val="22"/>
        </w:rPr>
      </w:pPr>
    </w:p>
    <w:p w14:paraId="4E790D3B" w14:textId="77777777" w:rsidR="00C81324" w:rsidRPr="00C514CB" w:rsidRDefault="00C81324" w:rsidP="0A6DCC15">
      <w:pPr>
        <w:rPr>
          <w:rFonts w:asciiTheme="majorBidi" w:hAnsiTheme="majorBidi" w:cstheme="majorBidi"/>
          <w:b/>
          <w:bCs/>
          <w:sz w:val="22"/>
          <w:szCs w:val="22"/>
        </w:rPr>
      </w:pPr>
    </w:p>
    <w:p w14:paraId="5C49C9EA" w14:textId="77777777" w:rsidR="00431B92" w:rsidRPr="00C514CB" w:rsidRDefault="49E85069" w:rsidP="0A6DCC15">
      <w:pPr>
        <w:rPr>
          <w:rFonts w:asciiTheme="majorBidi" w:hAnsiTheme="majorBidi" w:cstheme="majorBidi"/>
          <w:b/>
          <w:bCs/>
          <w:sz w:val="22"/>
          <w:szCs w:val="22"/>
        </w:rPr>
      </w:pPr>
      <w:r w:rsidRPr="00C514CB">
        <w:rPr>
          <w:rFonts w:asciiTheme="majorBidi" w:hAnsiTheme="majorBidi" w:cstheme="majorBidi"/>
          <w:b/>
          <w:bCs/>
          <w:sz w:val="22"/>
          <w:szCs w:val="22"/>
        </w:rPr>
        <w:t>Lisa 2</w:t>
      </w:r>
    </w:p>
    <w:p w14:paraId="15D400B5" w14:textId="77777777" w:rsidR="00431B92" w:rsidRPr="00C514CB" w:rsidRDefault="00431B92" w:rsidP="0A6DCC15">
      <w:pPr>
        <w:rPr>
          <w:rFonts w:asciiTheme="majorBidi" w:hAnsiTheme="majorBidi" w:cstheme="majorBidi"/>
          <w:sz w:val="22"/>
          <w:szCs w:val="22"/>
        </w:rPr>
      </w:pPr>
    </w:p>
    <w:p w14:paraId="012BEC69" w14:textId="77777777" w:rsidR="00431B92" w:rsidRPr="00C514CB" w:rsidRDefault="49E85069" w:rsidP="0A6DCC15">
      <w:pPr>
        <w:rPr>
          <w:rFonts w:asciiTheme="majorBidi" w:hAnsiTheme="majorBidi" w:cstheme="majorBidi"/>
          <w:sz w:val="22"/>
          <w:szCs w:val="22"/>
        </w:rPr>
      </w:pPr>
      <w:r w:rsidRPr="00C514CB">
        <w:rPr>
          <w:rFonts w:asciiTheme="majorBidi" w:hAnsiTheme="majorBidi" w:cstheme="majorBidi"/>
          <w:sz w:val="22"/>
          <w:szCs w:val="22"/>
        </w:rPr>
        <w:t>1.  Kliendile väljastatakse järgmised magnetkaardid:</w:t>
      </w:r>
    </w:p>
    <w:p w14:paraId="0D1924A8" w14:textId="77777777" w:rsidR="00431B92" w:rsidRPr="00C514CB" w:rsidRDefault="00431B92" w:rsidP="0A6DCC15">
      <w:pPr>
        <w:rPr>
          <w:rFonts w:asciiTheme="majorBidi" w:hAnsiTheme="majorBidi" w:cstheme="majorBidi"/>
          <w:sz w:val="22"/>
          <w:szCs w:val="22"/>
        </w:rPr>
      </w:pPr>
    </w:p>
    <w:p w14:paraId="189FF077" w14:textId="77777777" w:rsidR="00431B92" w:rsidRPr="00C514CB" w:rsidRDefault="49E85069" w:rsidP="0A6DCC15">
      <w:pPr>
        <w:ind w:left="720" w:firstLine="720"/>
        <w:rPr>
          <w:rFonts w:asciiTheme="majorBidi" w:hAnsiTheme="majorBidi" w:cstheme="majorBidi"/>
          <w:sz w:val="22"/>
          <w:szCs w:val="22"/>
        </w:rPr>
      </w:pPr>
      <w:r w:rsidRPr="00C514CB">
        <w:rPr>
          <w:rFonts w:asciiTheme="majorBidi" w:hAnsiTheme="majorBidi" w:cstheme="majorBidi"/>
          <w:sz w:val="22"/>
          <w:szCs w:val="22"/>
        </w:rPr>
        <w:t>Auto nr.</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Magnetkaardi nr.</w:t>
      </w:r>
    </w:p>
    <w:p w14:paraId="4AD8C362" w14:textId="77777777" w:rsidR="00890E1A" w:rsidRPr="00C514CB" w:rsidRDefault="7229A7F9" w:rsidP="00F11373">
      <w:pPr>
        <w:numPr>
          <w:ilvl w:val="0"/>
          <w:numId w:val="7"/>
        </w:numPr>
        <w:spacing w:line="360" w:lineRule="auto"/>
        <w:rPr>
          <w:rFonts w:asciiTheme="majorBidi" w:hAnsiTheme="majorBidi" w:cstheme="majorBidi"/>
          <w:sz w:val="22"/>
          <w:szCs w:val="22"/>
        </w:rPr>
      </w:pPr>
      <w:bookmarkStart w:id="0" w:name="_Hlk90287162"/>
      <w:r w:rsidRPr="00C514CB">
        <w:rPr>
          <w:rFonts w:asciiTheme="majorBidi" w:hAnsiTheme="majorBidi" w:cstheme="majorBidi"/>
          <w:sz w:val="22"/>
          <w:szCs w:val="22"/>
        </w:rPr>
        <w:t>………………………………</w:t>
      </w:r>
      <w:r w:rsidR="00AB6909" w:rsidRPr="00C514CB">
        <w:rPr>
          <w:rFonts w:asciiTheme="majorBidi" w:hAnsiTheme="majorBidi" w:cstheme="majorBidi"/>
          <w:sz w:val="22"/>
          <w:szCs w:val="22"/>
        </w:rPr>
        <w:tab/>
      </w:r>
      <w:r w:rsidR="00AB6909" w:rsidRPr="00C514CB">
        <w:rPr>
          <w:rFonts w:asciiTheme="majorBidi" w:hAnsiTheme="majorBidi" w:cstheme="majorBidi"/>
          <w:sz w:val="22"/>
          <w:szCs w:val="22"/>
        </w:rPr>
        <w:tab/>
      </w:r>
      <w:r w:rsidR="2F3CF18B" w:rsidRPr="00C514CB">
        <w:rPr>
          <w:rFonts w:asciiTheme="majorBidi" w:hAnsiTheme="majorBidi" w:cstheme="majorBidi"/>
          <w:sz w:val="22"/>
          <w:szCs w:val="22"/>
        </w:rPr>
        <w:t>………………………………</w:t>
      </w:r>
    </w:p>
    <w:p w14:paraId="78CC66FE" w14:textId="77777777" w:rsidR="00890E1A" w:rsidRPr="00C514CB" w:rsidRDefault="2F3CF18B"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890E1A" w:rsidRPr="00C514CB">
        <w:rPr>
          <w:rFonts w:asciiTheme="majorBidi" w:hAnsiTheme="majorBidi" w:cstheme="majorBidi"/>
          <w:sz w:val="22"/>
          <w:szCs w:val="22"/>
        </w:rPr>
        <w:tab/>
      </w:r>
      <w:r w:rsidR="00890E1A" w:rsidRPr="00C514CB">
        <w:rPr>
          <w:rFonts w:asciiTheme="majorBidi" w:hAnsiTheme="majorBidi" w:cstheme="majorBidi"/>
          <w:sz w:val="22"/>
          <w:szCs w:val="22"/>
        </w:rPr>
        <w:tab/>
      </w:r>
      <w:r w:rsidRPr="00C514CB">
        <w:rPr>
          <w:rFonts w:asciiTheme="majorBidi" w:hAnsiTheme="majorBidi" w:cstheme="majorBidi"/>
          <w:sz w:val="22"/>
          <w:szCs w:val="22"/>
        </w:rPr>
        <w:t>………………………………</w:t>
      </w:r>
    </w:p>
    <w:p w14:paraId="54982571" w14:textId="77777777" w:rsidR="00AB6909" w:rsidRPr="00C514CB" w:rsidRDefault="2F3CF18B"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890E1A" w:rsidRPr="00C514CB">
        <w:rPr>
          <w:rFonts w:asciiTheme="majorBidi" w:hAnsiTheme="majorBidi" w:cstheme="majorBidi"/>
          <w:sz w:val="22"/>
          <w:szCs w:val="22"/>
        </w:rPr>
        <w:tab/>
      </w:r>
      <w:r w:rsidR="00890E1A" w:rsidRPr="00C514CB">
        <w:rPr>
          <w:rFonts w:asciiTheme="majorBidi" w:hAnsiTheme="majorBidi" w:cstheme="majorBidi"/>
          <w:sz w:val="22"/>
          <w:szCs w:val="22"/>
        </w:rPr>
        <w:tab/>
      </w:r>
      <w:r w:rsidRPr="00C514CB">
        <w:rPr>
          <w:rFonts w:asciiTheme="majorBidi" w:hAnsiTheme="majorBidi" w:cstheme="majorBidi"/>
          <w:sz w:val="22"/>
          <w:szCs w:val="22"/>
        </w:rPr>
        <w:t>………………………………</w:t>
      </w:r>
    </w:p>
    <w:bookmarkEnd w:id="0"/>
    <w:p w14:paraId="6BE153F6" w14:textId="77777777" w:rsidR="00AB6909" w:rsidRPr="00C514CB" w:rsidRDefault="7229A7F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AB6909" w:rsidRPr="00C514CB">
        <w:rPr>
          <w:rFonts w:asciiTheme="majorBidi" w:hAnsiTheme="majorBidi" w:cstheme="majorBidi"/>
          <w:sz w:val="22"/>
          <w:szCs w:val="22"/>
        </w:rPr>
        <w:tab/>
      </w:r>
      <w:r w:rsidR="00AB6909" w:rsidRPr="00C514CB">
        <w:rPr>
          <w:rFonts w:asciiTheme="majorBidi" w:hAnsiTheme="majorBidi" w:cstheme="majorBidi"/>
          <w:sz w:val="22"/>
          <w:szCs w:val="22"/>
        </w:rPr>
        <w:tab/>
      </w:r>
      <w:r w:rsidR="2F3CF18B" w:rsidRPr="00C514CB">
        <w:rPr>
          <w:rFonts w:asciiTheme="majorBidi" w:hAnsiTheme="majorBidi" w:cstheme="majorBidi"/>
          <w:sz w:val="22"/>
          <w:szCs w:val="22"/>
        </w:rPr>
        <w:t>………………………………</w:t>
      </w:r>
    </w:p>
    <w:p w14:paraId="3E5F047F" w14:textId="77777777" w:rsidR="00AB6909" w:rsidRPr="00C514CB" w:rsidRDefault="7229A7F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AB6909" w:rsidRPr="00C514CB">
        <w:rPr>
          <w:rFonts w:asciiTheme="majorBidi" w:hAnsiTheme="majorBidi" w:cstheme="majorBidi"/>
          <w:sz w:val="22"/>
          <w:szCs w:val="22"/>
        </w:rPr>
        <w:tab/>
      </w:r>
      <w:r w:rsidR="00AB6909" w:rsidRPr="00C514CB">
        <w:rPr>
          <w:rFonts w:asciiTheme="majorBidi" w:hAnsiTheme="majorBidi" w:cstheme="majorBidi"/>
          <w:sz w:val="22"/>
          <w:szCs w:val="22"/>
        </w:rPr>
        <w:tab/>
      </w:r>
      <w:r w:rsidR="00AB6909" w:rsidRPr="00C514CB">
        <w:rPr>
          <w:rFonts w:asciiTheme="majorBidi" w:hAnsiTheme="majorBidi" w:cstheme="majorBidi"/>
          <w:sz w:val="22"/>
          <w:szCs w:val="22"/>
        </w:rPr>
        <w:tab/>
      </w:r>
      <w:r w:rsidRPr="00C514CB">
        <w:rPr>
          <w:rFonts w:asciiTheme="majorBidi" w:hAnsiTheme="majorBidi" w:cstheme="majorBidi"/>
          <w:sz w:val="22"/>
          <w:szCs w:val="22"/>
        </w:rPr>
        <w:t>………………………………</w:t>
      </w:r>
    </w:p>
    <w:p w14:paraId="5E3C46FD" w14:textId="77777777" w:rsidR="00431B92" w:rsidRPr="00C514CB" w:rsidRDefault="49E8506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p w14:paraId="497C435B" w14:textId="77777777" w:rsidR="00431B92" w:rsidRPr="00C514CB" w:rsidRDefault="49E85069" w:rsidP="00F11373">
      <w:pPr>
        <w:numPr>
          <w:ilvl w:val="0"/>
          <w:numId w:val="7"/>
        </w:numPr>
        <w:spacing w:line="360" w:lineRule="auto"/>
        <w:rPr>
          <w:rFonts w:asciiTheme="majorBidi" w:hAnsiTheme="majorBidi" w:cstheme="majorBidi"/>
          <w:sz w:val="22"/>
          <w:szCs w:val="22"/>
        </w:rPr>
      </w:pPr>
      <w:bookmarkStart w:id="1" w:name="_Hlk89343735"/>
      <w:r w:rsidRPr="00C514CB">
        <w:rPr>
          <w:rFonts w:asciiTheme="majorBidi" w:hAnsiTheme="majorBidi" w:cstheme="majorBidi"/>
          <w:sz w:val="22"/>
          <w:szCs w:val="22"/>
        </w:rPr>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p w14:paraId="3F30E608" w14:textId="77777777" w:rsidR="00431B92" w:rsidRPr="00C514CB" w:rsidRDefault="49E8506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bookmarkEnd w:id="1"/>
    <w:p w14:paraId="51F590EE" w14:textId="77777777" w:rsidR="00431B92" w:rsidRPr="00C514CB" w:rsidRDefault="49E8506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p w14:paraId="54C5D400" w14:textId="77777777" w:rsidR="00431B92" w:rsidRPr="00C514CB" w:rsidRDefault="49E8506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p w14:paraId="4462E029" w14:textId="77777777" w:rsidR="00431B92" w:rsidRPr="00C514CB" w:rsidRDefault="49E8506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p w14:paraId="203E6EC5" w14:textId="77777777" w:rsidR="00431B92" w:rsidRPr="00C514CB" w:rsidRDefault="49E8506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p w14:paraId="162C484C" w14:textId="77777777" w:rsidR="00431B92" w:rsidRPr="00C514CB" w:rsidRDefault="49E8506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p w14:paraId="3BDE3F16" w14:textId="77777777" w:rsidR="00431B92" w:rsidRPr="00C514CB" w:rsidRDefault="49E8506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lastRenderedPageBreak/>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p w14:paraId="582700AA" w14:textId="77777777" w:rsidR="00431B92" w:rsidRPr="00C514CB" w:rsidRDefault="49E85069" w:rsidP="00F11373">
      <w:pPr>
        <w:numPr>
          <w:ilvl w:val="0"/>
          <w:numId w:val="7"/>
        </w:numPr>
        <w:spacing w:line="360" w:lineRule="auto"/>
        <w:rPr>
          <w:rFonts w:asciiTheme="majorBidi" w:hAnsiTheme="majorBidi" w:cstheme="majorBidi"/>
          <w:sz w:val="22"/>
          <w:szCs w:val="22"/>
        </w:rPr>
      </w:pPr>
      <w:r w:rsidRPr="00C514CB">
        <w:rPr>
          <w:rFonts w:asciiTheme="majorBidi" w:hAnsiTheme="majorBidi" w:cstheme="majorBidi"/>
          <w:sz w:val="22"/>
          <w:szCs w:val="22"/>
        </w:rPr>
        <w:t>…………………………….</w:t>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00431B92" w:rsidRPr="00C514CB">
        <w:rPr>
          <w:rFonts w:asciiTheme="majorBidi" w:hAnsiTheme="majorBidi" w:cstheme="majorBidi"/>
          <w:sz w:val="22"/>
          <w:szCs w:val="22"/>
        </w:rPr>
        <w:tab/>
      </w:r>
      <w:r w:rsidRPr="00C514CB">
        <w:rPr>
          <w:rFonts w:asciiTheme="majorBidi" w:hAnsiTheme="majorBidi" w:cstheme="majorBidi"/>
          <w:sz w:val="22"/>
          <w:szCs w:val="22"/>
        </w:rPr>
        <w:t>………………………………</w:t>
      </w:r>
    </w:p>
    <w:p w14:paraId="39D09C4F" w14:textId="77777777" w:rsidR="00431B92" w:rsidRPr="00C514CB" w:rsidRDefault="00431B92" w:rsidP="0A6DCC15">
      <w:pPr>
        <w:spacing w:line="360" w:lineRule="auto"/>
        <w:rPr>
          <w:rFonts w:asciiTheme="majorBidi" w:hAnsiTheme="majorBidi" w:cstheme="majorBidi"/>
          <w:sz w:val="22"/>
          <w:szCs w:val="22"/>
        </w:rPr>
      </w:pPr>
    </w:p>
    <w:p w14:paraId="13095D11" w14:textId="59659D14" w:rsidR="00431B92" w:rsidRPr="00C514CB" w:rsidRDefault="49E85069" w:rsidP="00F11373">
      <w:pPr>
        <w:numPr>
          <w:ilvl w:val="0"/>
          <w:numId w:val="8"/>
        </w:numPr>
        <w:rPr>
          <w:rFonts w:asciiTheme="majorBidi" w:hAnsiTheme="majorBidi" w:cstheme="majorBidi"/>
          <w:sz w:val="22"/>
          <w:szCs w:val="22"/>
        </w:rPr>
      </w:pPr>
      <w:r w:rsidRPr="00C514CB">
        <w:rPr>
          <w:rFonts w:asciiTheme="majorBidi" w:hAnsiTheme="majorBidi" w:cstheme="majorBidi"/>
          <w:sz w:val="22"/>
          <w:szCs w:val="22"/>
        </w:rPr>
        <w:t xml:space="preserve">Väljastatud kaardid on </w:t>
      </w:r>
      <w:r w:rsidR="6F482F4E" w:rsidRPr="00C514CB">
        <w:rPr>
          <w:rFonts w:asciiTheme="majorBidi" w:hAnsiTheme="majorBidi" w:cstheme="majorBidi"/>
          <w:sz w:val="22"/>
          <w:szCs w:val="22"/>
        </w:rPr>
        <w:t>Tallinna Jäätmete Taaskasutuske</w:t>
      </w:r>
      <w:r w:rsidR="03B41F8E" w:rsidRPr="00C514CB">
        <w:rPr>
          <w:rFonts w:asciiTheme="majorBidi" w:hAnsiTheme="majorBidi" w:cstheme="majorBidi"/>
          <w:sz w:val="22"/>
          <w:szCs w:val="22"/>
        </w:rPr>
        <w:t>s</w:t>
      </w:r>
      <w:r w:rsidR="6F482F4E" w:rsidRPr="00C514CB">
        <w:rPr>
          <w:rFonts w:asciiTheme="majorBidi" w:hAnsiTheme="majorBidi" w:cstheme="majorBidi"/>
          <w:sz w:val="22"/>
          <w:szCs w:val="22"/>
        </w:rPr>
        <w:t xml:space="preserve">kus </w:t>
      </w:r>
      <w:r w:rsidRPr="00C514CB">
        <w:rPr>
          <w:rFonts w:asciiTheme="majorBidi" w:hAnsiTheme="majorBidi" w:cstheme="majorBidi"/>
          <w:sz w:val="22"/>
          <w:szCs w:val="22"/>
        </w:rPr>
        <w:t xml:space="preserve"> AS-i omand, mis antakse </w:t>
      </w:r>
      <w:r w:rsidR="6F482F4E" w:rsidRPr="00C514CB">
        <w:rPr>
          <w:rFonts w:asciiTheme="majorBidi" w:hAnsiTheme="majorBidi" w:cstheme="majorBidi"/>
          <w:sz w:val="22"/>
          <w:szCs w:val="22"/>
        </w:rPr>
        <w:t xml:space="preserve">    </w:t>
      </w:r>
      <w:r w:rsidR="77D3F89D" w:rsidRPr="00C514CB">
        <w:rPr>
          <w:rFonts w:asciiTheme="majorBidi" w:hAnsiTheme="majorBidi" w:cstheme="majorBidi"/>
          <w:sz w:val="22"/>
          <w:szCs w:val="22"/>
        </w:rPr>
        <w:t>k</w:t>
      </w:r>
      <w:r w:rsidR="6F482F4E" w:rsidRPr="00C514CB">
        <w:rPr>
          <w:rFonts w:asciiTheme="majorBidi" w:hAnsiTheme="majorBidi" w:cstheme="majorBidi"/>
          <w:sz w:val="22"/>
          <w:szCs w:val="22"/>
        </w:rPr>
        <w:t xml:space="preserve">liendile tasuta </w:t>
      </w:r>
      <w:r w:rsidRPr="00C514CB">
        <w:rPr>
          <w:rFonts w:asciiTheme="majorBidi" w:hAnsiTheme="majorBidi" w:cstheme="majorBidi"/>
          <w:sz w:val="22"/>
          <w:szCs w:val="22"/>
        </w:rPr>
        <w:t xml:space="preserve"> lepingu kehtivuse ajaks.</w:t>
      </w:r>
    </w:p>
    <w:p w14:paraId="7262FC75" w14:textId="677E8811" w:rsidR="00431B92" w:rsidRPr="00C514CB" w:rsidRDefault="49E85069" w:rsidP="00F11373">
      <w:pPr>
        <w:numPr>
          <w:ilvl w:val="0"/>
          <w:numId w:val="8"/>
        </w:numPr>
        <w:rPr>
          <w:rFonts w:asciiTheme="majorBidi" w:hAnsiTheme="majorBidi" w:cstheme="majorBidi"/>
          <w:sz w:val="22"/>
          <w:szCs w:val="22"/>
        </w:rPr>
      </w:pPr>
      <w:r w:rsidRPr="00C514CB">
        <w:rPr>
          <w:rFonts w:asciiTheme="majorBidi" w:hAnsiTheme="majorBidi" w:cstheme="majorBidi"/>
          <w:sz w:val="22"/>
          <w:szCs w:val="22"/>
        </w:rPr>
        <w:t>Kaardi kaotamisel, hävimisel või kasutuskõlbmatuks muutumisel käitutakse vastavalt        lepingu punktis 4.1. sätestatud tingimustele.</w:t>
      </w:r>
    </w:p>
    <w:p w14:paraId="5A7C0BB7" w14:textId="6C0F6D65" w:rsidR="00431B92" w:rsidRPr="00C514CB" w:rsidRDefault="49E85069" w:rsidP="00F11373">
      <w:pPr>
        <w:numPr>
          <w:ilvl w:val="0"/>
          <w:numId w:val="8"/>
        </w:numPr>
        <w:rPr>
          <w:rFonts w:asciiTheme="majorBidi" w:hAnsiTheme="majorBidi" w:cstheme="majorBidi"/>
          <w:sz w:val="22"/>
          <w:szCs w:val="22"/>
        </w:rPr>
      </w:pPr>
      <w:r w:rsidRPr="00C514CB">
        <w:rPr>
          <w:rFonts w:asciiTheme="majorBidi" w:hAnsiTheme="majorBidi" w:cstheme="majorBidi"/>
          <w:sz w:val="22"/>
          <w:szCs w:val="22"/>
        </w:rPr>
        <w:t xml:space="preserve">Kaardi maksumus on </w:t>
      </w:r>
      <w:r w:rsidR="77D3F89D" w:rsidRPr="00C514CB">
        <w:rPr>
          <w:rFonts w:asciiTheme="majorBidi" w:hAnsiTheme="majorBidi" w:cstheme="majorBidi"/>
          <w:sz w:val="22"/>
          <w:szCs w:val="22"/>
        </w:rPr>
        <w:t>16,40</w:t>
      </w:r>
      <w:r w:rsidRPr="00C514CB">
        <w:rPr>
          <w:rFonts w:asciiTheme="majorBidi" w:hAnsiTheme="majorBidi" w:cstheme="majorBidi"/>
          <w:sz w:val="22"/>
          <w:szCs w:val="22"/>
        </w:rPr>
        <w:t xml:space="preserve"> </w:t>
      </w:r>
      <w:r w:rsidR="06E2BECB" w:rsidRPr="00C514CB">
        <w:rPr>
          <w:rFonts w:asciiTheme="majorBidi" w:hAnsiTheme="majorBidi" w:cstheme="majorBidi"/>
          <w:sz w:val="22"/>
          <w:szCs w:val="22"/>
        </w:rPr>
        <w:t>Eurot</w:t>
      </w:r>
      <w:r w:rsidRPr="00C514CB">
        <w:rPr>
          <w:rFonts w:asciiTheme="majorBidi" w:hAnsiTheme="majorBidi" w:cstheme="majorBidi"/>
          <w:sz w:val="22"/>
          <w:szCs w:val="22"/>
        </w:rPr>
        <w:t>, millele lisandub käibemaks.</w:t>
      </w:r>
    </w:p>
    <w:p w14:paraId="63DA4505" w14:textId="77777777" w:rsidR="00431B92" w:rsidRPr="00C514CB" w:rsidRDefault="00431B92" w:rsidP="0A6DCC15">
      <w:pPr>
        <w:rPr>
          <w:rFonts w:asciiTheme="majorBidi" w:hAnsiTheme="majorBidi" w:cstheme="majorBidi"/>
          <w:sz w:val="22"/>
          <w:szCs w:val="22"/>
        </w:rPr>
      </w:pPr>
    </w:p>
    <w:p w14:paraId="4796ACFA" w14:textId="77777777" w:rsidR="001B5D64" w:rsidRPr="00C514CB" w:rsidRDefault="001B5D64" w:rsidP="0A6DCC15">
      <w:pPr>
        <w:rPr>
          <w:rFonts w:asciiTheme="majorBidi" w:hAnsiTheme="majorBidi" w:cstheme="majorBidi"/>
          <w:sz w:val="22"/>
          <w:szCs w:val="22"/>
        </w:rPr>
      </w:pPr>
    </w:p>
    <w:p w14:paraId="7A76DCB1" w14:textId="77777777" w:rsidR="00517552" w:rsidRPr="00C514CB" w:rsidRDefault="00350ED2" w:rsidP="0A6DCC15">
      <w:pPr>
        <w:tabs>
          <w:tab w:val="left" w:pos="540"/>
        </w:tabs>
        <w:rPr>
          <w:rFonts w:asciiTheme="majorBidi" w:hAnsiTheme="majorBidi" w:cstheme="majorBidi"/>
          <w:sz w:val="22"/>
          <w:szCs w:val="22"/>
        </w:rPr>
      </w:pPr>
      <w:r w:rsidRPr="00C514CB">
        <w:rPr>
          <w:rFonts w:asciiTheme="majorBidi" w:hAnsiTheme="majorBidi" w:cstheme="majorBidi"/>
          <w:sz w:val="22"/>
          <w:szCs w:val="22"/>
        </w:rPr>
        <w:tab/>
      </w:r>
      <w:r w:rsidR="1FE782AE" w:rsidRPr="00C514CB">
        <w:rPr>
          <w:rFonts w:asciiTheme="majorBidi" w:hAnsiTheme="majorBidi" w:cstheme="majorBidi"/>
          <w:sz w:val="22"/>
          <w:szCs w:val="22"/>
        </w:rPr>
        <w:t xml:space="preserve">Tallinna </w:t>
      </w:r>
      <w:r w:rsidR="6F482F4E" w:rsidRPr="00C514CB">
        <w:rPr>
          <w:rFonts w:asciiTheme="majorBidi" w:hAnsiTheme="majorBidi" w:cstheme="majorBidi"/>
          <w:sz w:val="22"/>
          <w:szCs w:val="22"/>
        </w:rPr>
        <w:t>Jäätmete Taaskasutuskeskus</w:t>
      </w:r>
      <w:r w:rsidR="49E85069" w:rsidRPr="00C514CB">
        <w:rPr>
          <w:rFonts w:asciiTheme="majorBidi" w:hAnsiTheme="majorBidi" w:cstheme="majorBidi"/>
          <w:sz w:val="22"/>
          <w:szCs w:val="22"/>
        </w:rPr>
        <w:t xml:space="preserve"> </w:t>
      </w:r>
      <w:r w:rsidR="1FE782AE" w:rsidRPr="00C514CB">
        <w:rPr>
          <w:rFonts w:asciiTheme="majorBidi" w:hAnsiTheme="majorBidi" w:cstheme="majorBidi"/>
          <w:sz w:val="22"/>
          <w:szCs w:val="22"/>
        </w:rPr>
        <w:t>AS</w:t>
      </w:r>
      <w:r w:rsidR="00693806" w:rsidRPr="00C514CB">
        <w:rPr>
          <w:rFonts w:asciiTheme="majorBidi" w:hAnsiTheme="majorBidi" w:cstheme="majorBidi"/>
          <w:sz w:val="22"/>
          <w:szCs w:val="22"/>
        </w:rPr>
        <w:tab/>
      </w:r>
      <w:r w:rsidR="6F482F4E" w:rsidRPr="00C514CB">
        <w:rPr>
          <w:rFonts w:asciiTheme="majorBidi" w:hAnsiTheme="majorBidi" w:cstheme="majorBidi"/>
          <w:sz w:val="22"/>
          <w:szCs w:val="22"/>
        </w:rPr>
        <w:t xml:space="preserve">               </w:t>
      </w:r>
    </w:p>
    <w:p w14:paraId="3CFD6564" w14:textId="77777777" w:rsidR="00BB218E" w:rsidRPr="00C514CB" w:rsidRDefault="6F482F4E" w:rsidP="0A6DCC15">
      <w:pPr>
        <w:ind w:left="4320" w:firstLine="720"/>
        <w:rPr>
          <w:rFonts w:asciiTheme="majorBidi" w:hAnsiTheme="majorBidi" w:cstheme="majorBidi"/>
          <w:sz w:val="22"/>
          <w:szCs w:val="22"/>
        </w:rPr>
      </w:pPr>
      <w:r w:rsidRPr="00C514CB">
        <w:rPr>
          <w:rFonts w:asciiTheme="majorBidi" w:hAnsiTheme="majorBidi" w:cstheme="majorBidi"/>
          <w:sz w:val="22"/>
          <w:szCs w:val="22"/>
        </w:rPr>
        <w:t xml:space="preserve">                  </w:t>
      </w:r>
      <w:r w:rsidR="55D56788" w:rsidRPr="00C514CB">
        <w:rPr>
          <w:rFonts w:asciiTheme="majorBidi" w:hAnsiTheme="majorBidi" w:cstheme="majorBidi"/>
          <w:sz w:val="22"/>
          <w:szCs w:val="22"/>
        </w:rPr>
        <w:t>(K</w:t>
      </w:r>
      <w:r w:rsidR="1FE782AE" w:rsidRPr="00C514CB">
        <w:rPr>
          <w:rFonts w:asciiTheme="majorBidi" w:hAnsiTheme="majorBidi" w:cstheme="majorBidi"/>
          <w:sz w:val="22"/>
          <w:szCs w:val="22"/>
        </w:rPr>
        <w:t>lient</w:t>
      </w:r>
      <w:r w:rsidR="55D56788" w:rsidRPr="00C514CB">
        <w:rPr>
          <w:rFonts w:asciiTheme="majorBidi" w:hAnsiTheme="majorBidi" w:cstheme="majorBidi"/>
          <w:sz w:val="22"/>
          <w:szCs w:val="22"/>
        </w:rPr>
        <w:t>)</w:t>
      </w:r>
    </w:p>
    <w:p w14:paraId="6027872A" w14:textId="77777777" w:rsidR="00BB218E" w:rsidRPr="00C514CB" w:rsidRDefault="00BB218E" w:rsidP="0A6DCC15">
      <w:pPr>
        <w:rPr>
          <w:rFonts w:asciiTheme="majorBidi" w:hAnsiTheme="majorBidi" w:cstheme="majorBidi"/>
          <w:sz w:val="22"/>
          <w:szCs w:val="22"/>
        </w:rPr>
      </w:pPr>
    </w:p>
    <w:p w14:paraId="67794E4A" w14:textId="77777777" w:rsidR="00517552" w:rsidRPr="00C514CB" w:rsidRDefault="00517552" w:rsidP="0A6DCC15">
      <w:pPr>
        <w:rPr>
          <w:rFonts w:asciiTheme="majorBidi" w:hAnsiTheme="majorBidi" w:cstheme="majorBidi"/>
          <w:sz w:val="22"/>
          <w:szCs w:val="22"/>
        </w:rPr>
      </w:pPr>
    </w:p>
    <w:p w14:paraId="33BD6CA3" w14:textId="77777777" w:rsidR="00431B92" w:rsidRPr="00C514CB" w:rsidRDefault="00350ED2" w:rsidP="0A6DCC15">
      <w:pPr>
        <w:tabs>
          <w:tab w:val="left" w:pos="540"/>
        </w:tabs>
        <w:rPr>
          <w:rFonts w:asciiTheme="majorBidi" w:hAnsiTheme="majorBidi" w:cstheme="majorBidi"/>
          <w:sz w:val="22"/>
          <w:szCs w:val="22"/>
        </w:rPr>
      </w:pPr>
      <w:r w:rsidRPr="00C514CB">
        <w:rPr>
          <w:rFonts w:asciiTheme="majorBidi" w:hAnsiTheme="majorBidi" w:cstheme="majorBidi"/>
          <w:sz w:val="22"/>
          <w:szCs w:val="22"/>
        </w:rPr>
        <w:tab/>
      </w:r>
      <w:r w:rsidR="55D56788" w:rsidRPr="00C514CB">
        <w:rPr>
          <w:rFonts w:asciiTheme="majorBidi" w:hAnsiTheme="majorBidi" w:cstheme="majorBidi"/>
          <w:sz w:val="22"/>
          <w:szCs w:val="22"/>
        </w:rPr>
        <w:t>………………………………</w:t>
      </w:r>
      <w:r w:rsidR="00BB218E" w:rsidRPr="00C514CB">
        <w:rPr>
          <w:rFonts w:asciiTheme="majorBidi" w:hAnsiTheme="majorBidi" w:cstheme="majorBidi"/>
          <w:sz w:val="22"/>
          <w:szCs w:val="22"/>
        </w:rPr>
        <w:tab/>
      </w:r>
      <w:r w:rsidR="00BB218E" w:rsidRPr="00C514CB">
        <w:rPr>
          <w:rFonts w:asciiTheme="majorBidi" w:hAnsiTheme="majorBidi" w:cstheme="majorBidi"/>
          <w:sz w:val="22"/>
          <w:szCs w:val="22"/>
        </w:rPr>
        <w:tab/>
      </w:r>
      <w:r w:rsidR="00BB218E" w:rsidRPr="00C514CB">
        <w:rPr>
          <w:rFonts w:asciiTheme="majorBidi" w:hAnsiTheme="majorBidi" w:cstheme="majorBidi"/>
          <w:sz w:val="22"/>
          <w:szCs w:val="22"/>
        </w:rPr>
        <w:tab/>
      </w:r>
      <w:r w:rsidR="6F482F4E" w:rsidRPr="00C514CB">
        <w:rPr>
          <w:rFonts w:asciiTheme="majorBidi" w:hAnsiTheme="majorBidi" w:cstheme="majorBidi"/>
          <w:sz w:val="22"/>
          <w:szCs w:val="22"/>
        </w:rPr>
        <w:t xml:space="preserve">               </w:t>
      </w:r>
      <w:r w:rsidR="55D56788" w:rsidRPr="00C514CB">
        <w:rPr>
          <w:rFonts w:asciiTheme="majorBidi" w:hAnsiTheme="majorBidi" w:cstheme="majorBidi"/>
          <w:sz w:val="22"/>
          <w:szCs w:val="22"/>
        </w:rPr>
        <w:t>………………………………</w:t>
      </w:r>
    </w:p>
    <w:p w14:paraId="04FD7772" w14:textId="77777777" w:rsidR="00431B92" w:rsidRPr="00C514CB" w:rsidRDefault="00431B92" w:rsidP="0A6DCC15">
      <w:pPr>
        <w:rPr>
          <w:rFonts w:asciiTheme="majorBidi" w:hAnsiTheme="majorBidi" w:cstheme="majorBidi"/>
          <w:sz w:val="22"/>
          <w:szCs w:val="22"/>
        </w:rPr>
      </w:pPr>
    </w:p>
    <w:sectPr w:rsidR="00431B92" w:rsidRPr="00C514CB" w:rsidSect="00557420">
      <w:headerReference w:type="default" r:id="rId9"/>
      <w:headerReference w:type="first" r:id="rId10"/>
      <w:pgSz w:w="11906" w:h="16838" w:code="9"/>
      <w:pgMar w:top="1985"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0851A" w14:textId="77777777" w:rsidR="00F34F86" w:rsidRDefault="00F34F86">
      <w:r>
        <w:separator/>
      </w:r>
    </w:p>
  </w:endnote>
  <w:endnote w:type="continuationSeparator" w:id="0">
    <w:p w14:paraId="300AA0CA" w14:textId="77777777" w:rsidR="00F34F86" w:rsidRDefault="00F3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AB79" w14:textId="77777777" w:rsidR="00F34F86" w:rsidRDefault="00F34F86">
      <w:r>
        <w:separator/>
      </w:r>
    </w:p>
  </w:footnote>
  <w:footnote w:type="continuationSeparator" w:id="0">
    <w:p w14:paraId="6391FAF8" w14:textId="77777777" w:rsidR="00F34F86" w:rsidRDefault="00F3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475C" w14:textId="77777777" w:rsidR="00C039DC" w:rsidRDefault="00C039DC" w:rsidP="00E27652">
    <w:pPr>
      <w:pStyle w:val="Header"/>
      <w:pBdr>
        <w:bottom w:val="single" w:sz="4" w:space="1" w:color="auto"/>
      </w:pBdr>
      <w:tabs>
        <w:tab w:val="clear" w:pos="4153"/>
        <w:tab w:val="clear" w:pos="8306"/>
        <w:tab w:val="center" w:pos="6660"/>
        <w:tab w:val="right" w:pos="14220"/>
      </w:tabs>
      <w:ind w:right="-262"/>
      <w:rPr>
        <w:rFonts w:ascii="Arial" w:hAnsi="Arial" w:cs="Arial"/>
        <w:lang w:val="et-EE"/>
      </w:rPr>
    </w:pPr>
    <w:r>
      <w:rPr>
        <w:rFonts w:ascii="Arial" w:hAnsi="Arial" w:cs="Arial"/>
        <w:lang w:val="et-EE"/>
      </w:rPr>
      <w:t xml:space="preserve">TALLINNA JÄÄTMETE </w:t>
    </w:r>
  </w:p>
  <w:p w14:paraId="29B97D2C" w14:textId="1E9E6915" w:rsidR="00C039DC" w:rsidRPr="007E756A" w:rsidRDefault="00C039DC" w:rsidP="007E756A">
    <w:pPr>
      <w:pStyle w:val="Header"/>
      <w:pBdr>
        <w:bottom w:val="single" w:sz="4" w:space="1" w:color="auto"/>
      </w:pBdr>
      <w:tabs>
        <w:tab w:val="clear" w:pos="4153"/>
        <w:tab w:val="clear" w:pos="8306"/>
        <w:tab w:val="center" w:pos="6660"/>
        <w:tab w:val="right" w:pos="14220"/>
      </w:tabs>
      <w:ind w:right="-262"/>
      <w:rPr>
        <w:rFonts w:ascii="Arial" w:hAnsi="Arial" w:cs="Arial"/>
        <w:lang w:val="de-DE"/>
      </w:rPr>
    </w:pPr>
    <w:r>
      <w:rPr>
        <w:rFonts w:ascii="Arial" w:hAnsi="Arial" w:cs="Arial"/>
        <w:lang w:val="et-EE"/>
      </w:rPr>
      <w:t xml:space="preserve">TAASKASUTUSKESKUS  AS                 </w:t>
    </w:r>
    <w:r w:rsidR="00457061">
      <w:rPr>
        <w:rFonts w:ascii="Arial" w:hAnsi="Arial" w:cs="Arial"/>
        <w:lang w:val="et-EE"/>
      </w:rPr>
      <w:t xml:space="preserve">           Vorm VE 2009-1/ V</w:t>
    </w:r>
    <w:r w:rsidR="00655DBE">
      <w:rPr>
        <w:rFonts w:ascii="Arial" w:hAnsi="Arial" w:cs="Arial"/>
        <w:lang w:val="et-EE"/>
      </w:rPr>
      <w:t>2</w:t>
    </w:r>
    <w:r w:rsidR="009E18C2">
      <w:rPr>
        <w:rFonts w:ascii="Arial" w:hAnsi="Arial" w:cs="Arial"/>
        <w:lang w:val="et-EE"/>
      </w:rPr>
      <w:t>1</w:t>
    </w:r>
    <w:r w:rsidR="00457061">
      <w:rPr>
        <w:rFonts w:ascii="Arial" w:hAnsi="Arial" w:cs="Arial"/>
        <w:lang w:val="et-EE"/>
      </w:rPr>
      <w:t xml:space="preserve"> </w:t>
    </w:r>
    <w:r>
      <w:rPr>
        <w:rFonts w:ascii="Arial" w:hAnsi="Arial" w:cs="Arial"/>
        <w:lang w:val="et-EE"/>
      </w:rPr>
      <w:t xml:space="preserve">                                             Leht </w:t>
    </w:r>
    <w:r>
      <w:rPr>
        <w:rStyle w:val="PageNumber"/>
      </w:rPr>
      <w:fldChar w:fldCharType="begin"/>
    </w:r>
    <w:r w:rsidRPr="00711539">
      <w:rPr>
        <w:rStyle w:val="PageNumber"/>
        <w:lang w:val="de-DE"/>
      </w:rPr>
      <w:instrText xml:space="preserve"> PAGE </w:instrText>
    </w:r>
    <w:r>
      <w:rPr>
        <w:rStyle w:val="PageNumber"/>
      </w:rPr>
      <w:fldChar w:fldCharType="separate"/>
    </w:r>
    <w:r w:rsidR="000D1770">
      <w:rPr>
        <w:rStyle w:val="PageNumber"/>
        <w:noProof/>
        <w:lang w:val="de-DE"/>
      </w:rPr>
      <w:t>2</w:t>
    </w:r>
    <w:r>
      <w:rPr>
        <w:rStyle w:val="PageNumber"/>
      </w:rPr>
      <w:fldChar w:fldCharType="end"/>
    </w:r>
    <w:r>
      <w:rPr>
        <w:rFonts w:ascii="Arial" w:hAnsi="Arial" w:cs="Arial"/>
        <w:lang w:val="et-E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2156" w14:textId="77777777" w:rsidR="00C039DC" w:rsidRDefault="00C039DC"/>
  <w:tbl>
    <w:tblPr>
      <w:tblW w:w="9360" w:type="dxa"/>
      <w:tblInd w:w="-7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600"/>
      <w:gridCol w:w="3600"/>
      <w:gridCol w:w="2160"/>
    </w:tblGrid>
    <w:tr w:rsidR="00C039DC" w14:paraId="215D86E6" w14:textId="77777777" w:rsidTr="00B548C2">
      <w:trPr>
        <w:trHeight w:val="350"/>
      </w:trPr>
      <w:tc>
        <w:tcPr>
          <w:tcW w:w="3600" w:type="dxa"/>
          <w:tcBorders>
            <w:top w:val="double" w:sz="4" w:space="0" w:color="auto"/>
            <w:left w:val="double" w:sz="4" w:space="0" w:color="auto"/>
            <w:bottom w:val="nil"/>
            <w:right w:val="nil"/>
          </w:tcBorders>
          <w:vAlign w:val="center"/>
        </w:tcPr>
        <w:p w14:paraId="2B05D20F" w14:textId="77777777" w:rsidR="00C039DC" w:rsidRDefault="00C039DC" w:rsidP="00C039DC">
          <w:pPr>
            <w:pStyle w:val="Header"/>
            <w:rPr>
              <w:rFonts w:ascii="Arial" w:hAnsi="Arial" w:cs="Arial"/>
              <w:b/>
              <w:bCs/>
              <w:lang w:val="et-EE"/>
            </w:rPr>
          </w:pPr>
          <w:r>
            <w:rPr>
              <w:rStyle w:val="PageNumber"/>
              <w:rFonts w:ascii="Arial" w:hAnsi="Arial" w:cs="Arial"/>
              <w:b/>
              <w:bCs/>
              <w:lang w:val="et-EE"/>
            </w:rPr>
            <w:t xml:space="preserve">TALLINNA JÄÄTMETE TAASKASUTUSKESKUS </w:t>
          </w:r>
          <w:r>
            <w:rPr>
              <w:rFonts w:ascii="Arial" w:hAnsi="Arial" w:cs="Arial"/>
              <w:b/>
              <w:bCs/>
              <w:lang w:val="et-EE"/>
            </w:rPr>
            <w:t>AS</w:t>
          </w:r>
        </w:p>
      </w:tc>
      <w:tc>
        <w:tcPr>
          <w:tcW w:w="3600" w:type="dxa"/>
          <w:tcBorders>
            <w:top w:val="double" w:sz="4" w:space="0" w:color="auto"/>
            <w:left w:val="nil"/>
            <w:bottom w:val="nil"/>
            <w:right w:val="nil"/>
          </w:tcBorders>
          <w:vAlign w:val="center"/>
        </w:tcPr>
        <w:p w14:paraId="19585FEB" w14:textId="5A91B478" w:rsidR="00C039DC" w:rsidRDefault="00C039DC" w:rsidP="00453207">
          <w:pPr>
            <w:pStyle w:val="Header"/>
            <w:tabs>
              <w:tab w:val="left" w:pos="720"/>
            </w:tabs>
            <w:rPr>
              <w:rFonts w:ascii="Arial" w:hAnsi="Arial" w:cs="Arial"/>
              <w:b/>
              <w:bCs/>
              <w:lang w:val="et-EE"/>
            </w:rPr>
          </w:pPr>
          <w:r>
            <w:rPr>
              <w:rFonts w:ascii="Arial" w:hAnsi="Arial" w:cs="Arial"/>
              <w:lang w:val="et-EE"/>
            </w:rPr>
            <w:t>Vorm VE 2009-1/V</w:t>
          </w:r>
          <w:r w:rsidR="00655DBE">
            <w:rPr>
              <w:rFonts w:ascii="Arial" w:hAnsi="Arial" w:cs="Arial"/>
              <w:lang w:val="et-EE"/>
            </w:rPr>
            <w:t>2</w:t>
          </w:r>
          <w:r w:rsidR="00917696">
            <w:rPr>
              <w:rFonts w:ascii="Arial" w:hAnsi="Arial" w:cs="Arial"/>
              <w:lang w:val="et-EE"/>
            </w:rPr>
            <w:t>1</w:t>
          </w:r>
        </w:p>
      </w:tc>
      <w:tc>
        <w:tcPr>
          <w:tcW w:w="2160" w:type="dxa"/>
          <w:tcBorders>
            <w:top w:val="double" w:sz="4" w:space="0" w:color="auto"/>
            <w:left w:val="nil"/>
            <w:bottom w:val="nil"/>
            <w:right w:val="double" w:sz="4" w:space="0" w:color="auto"/>
          </w:tcBorders>
          <w:vAlign w:val="center"/>
        </w:tcPr>
        <w:p w14:paraId="6E64855F" w14:textId="77777777" w:rsidR="00C039DC" w:rsidRDefault="00C039DC" w:rsidP="00AD2750">
          <w:pPr>
            <w:pStyle w:val="Header"/>
            <w:ind w:left="72" w:hanging="72"/>
            <w:jc w:val="right"/>
            <w:rPr>
              <w:rFonts w:ascii="Arial" w:hAnsi="Arial" w:cs="Arial"/>
              <w:lang w:val="et-EE"/>
            </w:rPr>
          </w:pPr>
          <w:r>
            <w:rPr>
              <w:rFonts w:ascii="Arial" w:hAnsi="Arial" w:cs="Arial"/>
              <w:lang w:val="et-EE"/>
            </w:rPr>
            <w:t xml:space="preserve">Leht </w:t>
          </w:r>
          <w:r>
            <w:rPr>
              <w:rStyle w:val="PageNumber"/>
              <w:rFonts w:ascii="Arial" w:hAnsi="Arial" w:cs="Arial"/>
              <w:lang w:val="et-EE"/>
            </w:rPr>
            <w:fldChar w:fldCharType="begin"/>
          </w:r>
          <w:r>
            <w:rPr>
              <w:rStyle w:val="PageNumber"/>
              <w:rFonts w:ascii="Arial" w:hAnsi="Arial" w:cs="Arial"/>
              <w:lang w:val="et-EE"/>
            </w:rPr>
            <w:instrText xml:space="preserve"> PAGE </w:instrText>
          </w:r>
          <w:r>
            <w:rPr>
              <w:rStyle w:val="PageNumber"/>
              <w:rFonts w:ascii="Arial" w:hAnsi="Arial" w:cs="Arial"/>
              <w:lang w:val="et-EE"/>
            </w:rPr>
            <w:fldChar w:fldCharType="separate"/>
          </w:r>
          <w:r w:rsidR="000D1770">
            <w:rPr>
              <w:rStyle w:val="PageNumber"/>
              <w:rFonts w:ascii="Arial" w:hAnsi="Arial" w:cs="Arial"/>
              <w:noProof/>
              <w:lang w:val="et-EE"/>
            </w:rPr>
            <w:t>1</w:t>
          </w:r>
          <w:r>
            <w:rPr>
              <w:rStyle w:val="PageNumber"/>
              <w:rFonts w:ascii="Arial" w:hAnsi="Arial" w:cs="Arial"/>
              <w:lang w:val="et-EE"/>
            </w:rPr>
            <w:fldChar w:fldCharType="end"/>
          </w:r>
          <w:r>
            <w:rPr>
              <w:rFonts w:ascii="Arial" w:hAnsi="Arial" w:cs="Arial"/>
              <w:lang w:val="et-EE"/>
            </w:rPr>
            <w:t>/6</w:t>
          </w:r>
        </w:p>
      </w:tc>
    </w:tr>
    <w:tr w:rsidR="00C039DC" w14:paraId="356A4882" w14:textId="77777777" w:rsidTr="00B548C2">
      <w:trPr>
        <w:trHeight w:val="701"/>
      </w:trPr>
      <w:tc>
        <w:tcPr>
          <w:tcW w:w="9360" w:type="dxa"/>
          <w:gridSpan w:val="3"/>
          <w:tcBorders>
            <w:top w:val="nil"/>
            <w:left w:val="double" w:sz="4" w:space="0" w:color="auto"/>
            <w:bottom w:val="single" w:sz="4" w:space="0" w:color="auto"/>
            <w:right w:val="double" w:sz="4" w:space="0" w:color="auto"/>
          </w:tcBorders>
          <w:vAlign w:val="center"/>
        </w:tcPr>
        <w:p w14:paraId="1C0CE2EC" w14:textId="77777777" w:rsidR="00C039DC" w:rsidRDefault="00C039DC" w:rsidP="00AD2750">
          <w:pPr>
            <w:pStyle w:val="Header"/>
            <w:jc w:val="center"/>
            <w:rPr>
              <w:rFonts w:ascii="Arial" w:hAnsi="Arial" w:cs="Arial"/>
              <w:lang w:val="et-EE"/>
            </w:rPr>
          </w:pPr>
          <w:r>
            <w:rPr>
              <w:rFonts w:ascii="Arial" w:hAnsi="Arial" w:cs="Arial"/>
              <w:b/>
              <w:bCs/>
              <w:sz w:val="24"/>
              <w:szCs w:val="24"/>
              <w:lang w:val="et-EE"/>
            </w:rPr>
            <w:t>JÄÄTMETE VASTUVÕTU LEPING</w:t>
          </w:r>
        </w:p>
      </w:tc>
    </w:tr>
    <w:tr w:rsidR="00C039DC" w14:paraId="24CD4110" w14:textId="77777777" w:rsidTr="00B548C2">
      <w:trPr>
        <w:trHeight w:val="350"/>
      </w:trPr>
      <w:tc>
        <w:tcPr>
          <w:tcW w:w="3600" w:type="dxa"/>
          <w:tcBorders>
            <w:top w:val="single" w:sz="4" w:space="0" w:color="auto"/>
            <w:left w:val="double" w:sz="4" w:space="0" w:color="auto"/>
            <w:bottom w:val="double" w:sz="4" w:space="0" w:color="auto"/>
            <w:right w:val="single" w:sz="4" w:space="0" w:color="auto"/>
          </w:tcBorders>
          <w:vAlign w:val="center"/>
        </w:tcPr>
        <w:p w14:paraId="496C75B9" w14:textId="1E42ACD7" w:rsidR="00C039DC" w:rsidRDefault="00C039DC" w:rsidP="00457061">
          <w:pPr>
            <w:pStyle w:val="Header"/>
            <w:rPr>
              <w:rFonts w:ascii="Arial" w:hAnsi="Arial" w:cs="Arial"/>
              <w:lang w:val="et-EE"/>
            </w:rPr>
          </w:pPr>
          <w:r>
            <w:rPr>
              <w:rFonts w:ascii="Arial" w:hAnsi="Arial" w:cs="Arial"/>
              <w:lang w:val="et-EE"/>
            </w:rPr>
            <w:t xml:space="preserve">Koostas: </w:t>
          </w:r>
          <w:r w:rsidR="00FD6D98">
            <w:rPr>
              <w:rFonts w:ascii="Arial" w:hAnsi="Arial" w:cs="Arial"/>
              <w:lang w:val="et-EE"/>
            </w:rPr>
            <w:t>T.</w:t>
          </w:r>
          <w:r w:rsidR="00412E4B">
            <w:rPr>
              <w:rFonts w:ascii="Arial" w:hAnsi="Arial" w:cs="Arial"/>
              <w:lang w:val="et-EE"/>
            </w:rPr>
            <w:t xml:space="preserve"> </w:t>
          </w:r>
          <w:r w:rsidR="00FD6D98">
            <w:rPr>
              <w:rFonts w:ascii="Arial" w:hAnsi="Arial" w:cs="Arial"/>
              <w:lang w:val="et-EE"/>
            </w:rPr>
            <w:t>Dobolina</w:t>
          </w:r>
        </w:p>
      </w:tc>
      <w:tc>
        <w:tcPr>
          <w:tcW w:w="3600" w:type="dxa"/>
          <w:tcBorders>
            <w:top w:val="single" w:sz="4" w:space="0" w:color="auto"/>
            <w:left w:val="single" w:sz="4" w:space="0" w:color="auto"/>
            <w:bottom w:val="double" w:sz="4" w:space="0" w:color="auto"/>
            <w:right w:val="single" w:sz="4" w:space="0" w:color="auto"/>
          </w:tcBorders>
          <w:vAlign w:val="center"/>
        </w:tcPr>
        <w:p w14:paraId="60ED1385" w14:textId="1A392B66" w:rsidR="00C039DC" w:rsidRDefault="00457061" w:rsidP="00AD2750">
          <w:pPr>
            <w:pStyle w:val="Header"/>
            <w:rPr>
              <w:rFonts w:ascii="Arial" w:hAnsi="Arial" w:cs="Arial"/>
              <w:lang w:val="et-EE"/>
            </w:rPr>
          </w:pPr>
          <w:r>
            <w:rPr>
              <w:rFonts w:ascii="Arial" w:hAnsi="Arial" w:cs="Arial"/>
              <w:lang w:val="et-EE"/>
            </w:rPr>
            <w:t xml:space="preserve">Kinnitas: </w:t>
          </w:r>
          <w:r w:rsidR="00412E4B">
            <w:rPr>
              <w:rFonts w:ascii="Arial" w:hAnsi="Arial" w:cs="Arial"/>
              <w:lang w:val="et-EE"/>
            </w:rPr>
            <w:t>Regina Raukas</w:t>
          </w:r>
        </w:p>
      </w:tc>
      <w:tc>
        <w:tcPr>
          <w:tcW w:w="2160" w:type="dxa"/>
          <w:tcBorders>
            <w:top w:val="single" w:sz="4" w:space="0" w:color="auto"/>
            <w:left w:val="single" w:sz="4" w:space="0" w:color="auto"/>
            <w:bottom w:val="double" w:sz="4" w:space="0" w:color="auto"/>
            <w:right w:val="double" w:sz="4" w:space="0" w:color="auto"/>
          </w:tcBorders>
          <w:vAlign w:val="center"/>
        </w:tcPr>
        <w:p w14:paraId="0212C2F1" w14:textId="656928BE" w:rsidR="00C039DC" w:rsidRDefault="00C039DC" w:rsidP="00453207">
          <w:pPr>
            <w:pStyle w:val="Header"/>
            <w:jc w:val="right"/>
            <w:rPr>
              <w:rFonts w:ascii="Arial" w:hAnsi="Arial" w:cs="Arial"/>
              <w:lang w:val="et-EE"/>
            </w:rPr>
          </w:pPr>
          <w:r>
            <w:rPr>
              <w:rFonts w:ascii="Arial" w:hAnsi="Arial" w:cs="Arial"/>
              <w:lang w:val="et-EE"/>
            </w:rPr>
            <w:t xml:space="preserve">Kuup: </w:t>
          </w:r>
          <w:r w:rsidR="00C514CB">
            <w:rPr>
              <w:rFonts w:ascii="Arial" w:hAnsi="Arial" w:cs="Arial"/>
              <w:lang w:val="et-EE"/>
            </w:rPr>
            <w:t>27.05</w:t>
          </w:r>
          <w:r w:rsidR="00CB0F73">
            <w:rPr>
              <w:rFonts w:ascii="Arial" w:hAnsi="Arial" w:cs="Arial"/>
              <w:lang w:val="et-EE"/>
            </w:rPr>
            <w:t>.2025</w:t>
          </w:r>
          <w:r>
            <w:rPr>
              <w:rFonts w:ascii="Arial" w:hAnsi="Arial" w:cs="Arial"/>
              <w:lang w:val="et-EE"/>
            </w:rPr>
            <w:t>.a.</w:t>
          </w:r>
        </w:p>
      </w:tc>
    </w:tr>
  </w:tbl>
  <w:p w14:paraId="7145CE6A" w14:textId="77777777" w:rsidR="00C039DC" w:rsidRDefault="00C03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5CF"/>
    <w:multiLevelType w:val="hybridMultilevel"/>
    <w:tmpl w:val="3B0A3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CB73FE"/>
    <w:multiLevelType w:val="multilevel"/>
    <w:tmpl w:val="4058D1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C86847"/>
    <w:multiLevelType w:val="singleLevel"/>
    <w:tmpl w:val="6E52CB5A"/>
    <w:lvl w:ilvl="0">
      <w:start w:val="1"/>
      <w:numFmt w:val="lowerRoman"/>
      <w:lvlText w:val="(%1)"/>
      <w:lvlJc w:val="left"/>
      <w:pPr>
        <w:tabs>
          <w:tab w:val="num" w:pos="1290"/>
        </w:tabs>
        <w:ind w:left="1290" w:hanging="720"/>
      </w:pPr>
      <w:rPr>
        <w:rFonts w:hint="default"/>
      </w:rPr>
    </w:lvl>
  </w:abstractNum>
  <w:abstractNum w:abstractNumId="3" w15:restartNumberingAfterBreak="0">
    <w:nsid w:val="0F8B6A38"/>
    <w:multiLevelType w:val="multilevel"/>
    <w:tmpl w:val="67720C56"/>
    <w:lvl w:ilvl="0">
      <w:start w:val="2"/>
      <w:numFmt w:val="decimal"/>
      <w:lvlText w:val="%1"/>
      <w:lvlJc w:val="left"/>
      <w:pPr>
        <w:ind w:left="823" w:hanging="530"/>
      </w:pPr>
      <w:rPr>
        <w:rFonts w:hint="default"/>
        <w:lang w:val="et-EE" w:eastAsia="en-US" w:bidi="ar-SA"/>
      </w:rPr>
    </w:lvl>
    <w:lvl w:ilvl="1">
      <w:start w:val="4"/>
      <w:numFmt w:val="decimal"/>
      <w:lvlText w:val="%1.%2."/>
      <w:lvlJc w:val="left"/>
      <w:pPr>
        <w:ind w:left="823" w:hanging="530"/>
      </w:pPr>
      <w:rPr>
        <w:rFonts w:ascii="Times New Roman" w:eastAsia="Times New Roman" w:hAnsi="Times New Roman" w:cs="Times New Roman" w:hint="default"/>
        <w:w w:val="102"/>
        <w:sz w:val="22"/>
        <w:szCs w:val="22"/>
        <w:lang w:val="et-EE" w:eastAsia="en-US" w:bidi="ar-SA"/>
      </w:rPr>
    </w:lvl>
    <w:lvl w:ilvl="2">
      <w:start w:val="1"/>
      <w:numFmt w:val="lowerRoman"/>
      <w:lvlText w:val="(%3)"/>
      <w:lvlJc w:val="left"/>
      <w:pPr>
        <w:ind w:left="1500" w:hanging="677"/>
      </w:pPr>
      <w:rPr>
        <w:rFonts w:ascii="Times New Roman" w:eastAsia="Times New Roman" w:hAnsi="Times New Roman" w:cs="Times New Roman" w:hint="default"/>
        <w:w w:val="102"/>
        <w:sz w:val="22"/>
        <w:szCs w:val="22"/>
        <w:lang w:val="et-EE" w:eastAsia="en-US" w:bidi="ar-SA"/>
      </w:rPr>
    </w:lvl>
    <w:lvl w:ilvl="3">
      <w:numFmt w:val="bullet"/>
      <w:lvlText w:val="•"/>
      <w:lvlJc w:val="left"/>
      <w:pPr>
        <w:ind w:left="3175" w:hanging="677"/>
      </w:pPr>
      <w:rPr>
        <w:rFonts w:hint="default"/>
        <w:lang w:val="et-EE" w:eastAsia="en-US" w:bidi="ar-SA"/>
      </w:rPr>
    </w:lvl>
    <w:lvl w:ilvl="4">
      <w:numFmt w:val="bullet"/>
      <w:lvlText w:val="•"/>
      <w:lvlJc w:val="left"/>
      <w:pPr>
        <w:ind w:left="4013" w:hanging="677"/>
      </w:pPr>
      <w:rPr>
        <w:rFonts w:hint="default"/>
        <w:lang w:val="et-EE" w:eastAsia="en-US" w:bidi="ar-SA"/>
      </w:rPr>
    </w:lvl>
    <w:lvl w:ilvl="5">
      <w:numFmt w:val="bullet"/>
      <w:lvlText w:val="•"/>
      <w:lvlJc w:val="left"/>
      <w:pPr>
        <w:ind w:left="4851" w:hanging="677"/>
      </w:pPr>
      <w:rPr>
        <w:rFonts w:hint="default"/>
        <w:lang w:val="et-EE" w:eastAsia="en-US" w:bidi="ar-SA"/>
      </w:rPr>
    </w:lvl>
    <w:lvl w:ilvl="6">
      <w:numFmt w:val="bullet"/>
      <w:lvlText w:val="•"/>
      <w:lvlJc w:val="left"/>
      <w:pPr>
        <w:ind w:left="5688" w:hanging="677"/>
      </w:pPr>
      <w:rPr>
        <w:rFonts w:hint="default"/>
        <w:lang w:val="et-EE" w:eastAsia="en-US" w:bidi="ar-SA"/>
      </w:rPr>
    </w:lvl>
    <w:lvl w:ilvl="7">
      <w:numFmt w:val="bullet"/>
      <w:lvlText w:val="•"/>
      <w:lvlJc w:val="left"/>
      <w:pPr>
        <w:ind w:left="6526" w:hanging="677"/>
      </w:pPr>
      <w:rPr>
        <w:rFonts w:hint="default"/>
        <w:lang w:val="et-EE" w:eastAsia="en-US" w:bidi="ar-SA"/>
      </w:rPr>
    </w:lvl>
    <w:lvl w:ilvl="8">
      <w:numFmt w:val="bullet"/>
      <w:lvlText w:val="•"/>
      <w:lvlJc w:val="left"/>
      <w:pPr>
        <w:ind w:left="7364" w:hanging="677"/>
      </w:pPr>
      <w:rPr>
        <w:rFonts w:hint="default"/>
        <w:lang w:val="et-EE" w:eastAsia="en-US" w:bidi="ar-SA"/>
      </w:rPr>
    </w:lvl>
  </w:abstractNum>
  <w:abstractNum w:abstractNumId="4" w15:restartNumberingAfterBreak="0">
    <w:nsid w:val="12C6BEEC"/>
    <w:multiLevelType w:val="hybridMultilevel"/>
    <w:tmpl w:val="2F6225E6"/>
    <w:lvl w:ilvl="0" w:tplc="58505F8E">
      <w:start w:val="1"/>
      <w:numFmt w:val="lowerLetter"/>
      <w:lvlText w:val="%1)"/>
      <w:lvlJc w:val="left"/>
      <w:pPr>
        <w:ind w:left="720" w:hanging="360"/>
      </w:pPr>
    </w:lvl>
    <w:lvl w:ilvl="1" w:tplc="2446DD98">
      <w:start w:val="1"/>
      <w:numFmt w:val="lowerLetter"/>
      <w:lvlText w:val="%2."/>
      <w:lvlJc w:val="left"/>
      <w:pPr>
        <w:ind w:left="1440" w:hanging="360"/>
      </w:pPr>
    </w:lvl>
    <w:lvl w:ilvl="2" w:tplc="D2EC29B8">
      <w:start w:val="1"/>
      <w:numFmt w:val="lowerRoman"/>
      <w:lvlText w:val="%3."/>
      <w:lvlJc w:val="right"/>
      <w:pPr>
        <w:ind w:left="2160" w:hanging="180"/>
      </w:pPr>
    </w:lvl>
    <w:lvl w:ilvl="3" w:tplc="D79ADE80">
      <w:start w:val="1"/>
      <w:numFmt w:val="decimal"/>
      <w:lvlText w:val="%4."/>
      <w:lvlJc w:val="left"/>
      <w:pPr>
        <w:ind w:left="2880" w:hanging="360"/>
      </w:pPr>
    </w:lvl>
    <w:lvl w:ilvl="4" w:tplc="5736275C">
      <w:start w:val="1"/>
      <w:numFmt w:val="lowerLetter"/>
      <w:lvlText w:val="%5."/>
      <w:lvlJc w:val="left"/>
      <w:pPr>
        <w:ind w:left="3600" w:hanging="360"/>
      </w:pPr>
    </w:lvl>
    <w:lvl w:ilvl="5" w:tplc="6B4262A6">
      <w:start w:val="1"/>
      <w:numFmt w:val="lowerRoman"/>
      <w:lvlText w:val="%6."/>
      <w:lvlJc w:val="right"/>
      <w:pPr>
        <w:ind w:left="4320" w:hanging="180"/>
      </w:pPr>
    </w:lvl>
    <w:lvl w:ilvl="6" w:tplc="D7F8E29C">
      <w:start w:val="1"/>
      <w:numFmt w:val="decimal"/>
      <w:lvlText w:val="%7."/>
      <w:lvlJc w:val="left"/>
      <w:pPr>
        <w:ind w:left="5040" w:hanging="360"/>
      </w:pPr>
    </w:lvl>
    <w:lvl w:ilvl="7" w:tplc="21A2B92E">
      <w:start w:val="1"/>
      <w:numFmt w:val="lowerLetter"/>
      <w:lvlText w:val="%8."/>
      <w:lvlJc w:val="left"/>
      <w:pPr>
        <w:ind w:left="5760" w:hanging="360"/>
      </w:pPr>
    </w:lvl>
    <w:lvl w:ilvl="8" w:tplc="D32E08F8">
      <w:start w:val="1"/>
      <w:numFmt w:val="lowerRoman"/>
      <w:lvlText w:val="%9."/>
      <w:lvlJc w:val="right"/>
      <w:pPr>
        <w:ind w:left="6480" w:hanging="180"/>
      </w:pPr>
    </w:lvl>
  </w:abstractNum>
  <w:abstractNum w:abstractNumId="5" w15:restartNumberingAfterBreak="0">
    <w:nsid w:val="1F7035C4"/>
    <w:multiLevelType w:val="multilevel"/>
    <w:tmpl w:val="B5CE4BB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F40680"/>
    <w:multiLevelType w:val="multilevel"/>
    <w:tmpl w:val="7A9E7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1440" w:hanging="720"/>
      </w:pPr>
      <w:rPr>
        <w:rFonts w:hint="default"/>
      </w:rPr>
    </w:lvl>
    <w:lvl w:ilvl="3">
      <w:start w:val="30"/>
      <w:numFmt w:val="bullet"/>
      <w:lvlText w:val="-"/>
      <w:lvlJc w:val="left"/>
      <w:pPr>
        <w:ind w:left="1440" w:hanging="360"/>
      </w:pPr>
      <w:rPr>
        <w:rFonts w:ascii="Verdana" w:eastAsia="Times New Roman" w:hAnsi="Verdana" w:cs="Times New Roman"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FA1CEF7"/>
    <w:multiLevelType w:val="hybridMultilevel"/>
    <w:tmpl w:val="570255F0"/>
    <w:lvl w:ilvl="0" w:tplc="6CD83B00">
      <w:start w:val="1"/>
      <w:numFmt w:val="bullet"/>
      <w:lvlText w:val=""/>
      <w:lvlJc w:val="left"/>
      <w:pPr>
        <w:ind w:left="720" w:hanging="360"/>
      </w:pPr>
      <w:rPr>
        <w:rFonts w:ascii="Symbol" w:hAnsi="Symbol" w:hint="default"/>
      </w:rPr>
    </w:lvl>
    <w:lvl w:ilvl="1" w:tplc="FB323EB4">
      <w:start w:val="1"/>
      <w:numFmt w:val="bullet"/>
      <w:lvlText w:val="o"/>
      <w:lvlJc w:val="left"/>
      <w:pPr>
        <w:ind w:left="1440" w:hanging="360"/>
      </w:pPr>
      <w:rPr>
        <w:rFonts w:ascii="Courier New" w:hAnsi="Courier New" w:hint="default"/>
      </w:rPr>
    </w:lvl>
    <w:lvl w:ilvl="2" w:tplc="D8F8394E">
      <w:start w:val="1"/>
      <w:numFmt w:val="bullet"/>
      <w:lvlText w:val=""/>
      <w:lvlJc w:val="left"/>
      <w:pPr>
        <w:ind w:left="2160" w:hanging="360"/>
      </w:pPr>
      <w:rPr>
        <w:rFonts w:ascii="Wingdings" w:hAnsi="Wingdings" w:hint="default"/>
      </w:rPr>
    </w:lvl>
    <w:lvl w:ilvl="3" w:tplc="CFE0425C">
      <w:start w:val="1"/>
      <w:numFmt w:val="bullet"/>
      <w:lvlText w:val=""/>
      <w:lvlJc w:val="left"/>
      <w:pPr>
        <w:ind w:left="2880" w:hanging="360"/>
      </w:pPr>
      <w:rPr>
        <w:rFonts w:ascii="Symbol" w:hAnsi="Symbol" w:hint="default"/>
      </w:rPr>
    </w:lvl>
    <w:lvl w:ilvl="4" w:tplc="28B88DCC">
      <w:start w:val="1"/>
      <w:numFmt w:val="bullet"/>
      <w:lvlText w:val="o"/>
      <w:lvlJc w:val="left"/>
      <w:pPr>
        <w:ind w:left="3600" w:hanging="360"/>
      </w:pPr>
      <w:rPr>
        <w:rFonts w:ascii="Courier New" w:hAnsi="Courier New" w:hint="default"/>
      </w:rPr>
    </w:lvl>
    <w:lvl w:ilvl="5" w:tplc="3B3A7542">
      <w:start w:val="1"/>
      <w:numFmt w:val="bullet"/>
      <w:lvlText w:val=""/>
      <w:lvlJc w:val="left"/>
      <w:pPr>
        <w:ind w:left="4320" w:hanging="360"/>
      </w:pPr>
      <w:rPr>
        <w:rFonts w:ascii="Wingdings" w:hAnsi="Wingdings" w:hint="default"/>
      </w:rPr>
    </w:lvl>
    <w:lvl w:ilvl="6" w:tplc="CEA65362">
      <w:start w:val="1"/>
      <w:numFmt w:val="bullet"/>
      <w:lvlText w:val=""/>
      <w:lvlJc w:val="left"/>
      <w:pPr>
        <w:ind w:left="5040" w:hanging="360"/>
      </w:pPr>
      <w:rPr>
        <w:rFonts w:ascii="Symbol" w:hAnsi="Symbol" w:hint="default"/>
      </w:rPr>
    </w:lvl>
    <w:lvl w:ilvl="7" w:tplc="4656A1F8">
      <w:start w:val="1"/>
      <w:numFmt w:val="bullet"/>
      <w:lvlText w:val="o"/>
      <w:lvlJc w:val="left"/>
      <w:pPr>
        <w:ind w:left="5760" w:hanging="360"/>
      </w:pPr>
      <w:rPr>
        <w:rFonts w:ascii="Courier New" w:hAnsi="Courier New" w:hint="default"/>
      </w:rPr>
    </w:lvl>
    <w:lvl w:ilvl="8" w:tplc="1E203AFA">
      <w:start w:val="1"/>
      <w:numFmt w:val="bullet"/>
      <w:lvlText w:val=""/>
      <w:lvlJc w:val="left"/>
      <w:pPr>
        <w:ind w:left="6480" w:hanging="360"/>
      </w:pPr>
      <w:rPr>
        <w:rFonts w:ascii="Wingdings" w:hAnsi="Wingdings" w:hint="default"/>
      </w:rPr>
    </w:lvl>
  </w:abstractNum>
  <w:abstractNum w:abstractNumId="8" w15:restartNumberingAfterBreak="0">
    <w:nsid w:val="5986224F"/>
    <w:multiLevelType w:val="multilevel"/>
    <w:tmpl w:val="C1B4C38A"/>
    <w:lvl w:ilvl="0">
      <w:start w:val="6"/>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0D1493"/>
    <w:multiLevelType w:val="multilevel"/>
    <w:tmpl w:val="FAC4CF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2E0363"/>
    <w:multiLevelType w:val="multilevel"/>
    <w:tmpl w:val="1FAA09F8"/>
    <w:lvl w:ilvl="0">
      <w:start w:val="9"/>
      <w:numFmt w:val="decimal"/>
      <w:lvlText w:val="%1"/>
      <w:lvlJc w:val="left"/>
      <w:pPr>
        <w:tabs>
          <w:tab w:val="num" w:pos="510"/>
        </w:tabs>
        <w:ind w:left="510" w:hanging="510"/>
      </w:pPr>
      <w:rPr>
        <w:rFonts w:hint="default"/>
        <w:b w:val="0"/>
        <w:bCs w:val="0"/>
      </w:rPr>
    </w:lvl>
    <w:lvl w:ilvl="1">
      <w:start w:val="1"/>
      <w:numFmt w:val="decimal"/>
      <w:lvlText w:val="%1.%2"/>
      <w:lvlJc w:val="left"/>
      <w:pPr>
        <w:tabs>
          <w:tab w:val="num" w:pos="510"/>
        </w:tabs>
        <w:ind w:left="510" w:hanging="51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11" w15:restartNumberingAfterBreak="0">
    <w:nsid w:val="76CD644F"/>
    <w:multiLevelType w:val="multilevel"/>
    <w:tmpl w:val="71E61230"/>
    <w:lvl w:ilvl="0">
      <w:start w:val="1"/>
      <w:numFmt w:val="decimal"/>
      <w:lvlText w:val="%1."/>
      <w:lvlJc w:val="left"/>
      <w:pPr>
        <w:ind w:left="720" w:hanging="360"/>
      </w:pPr>
      <w:rPr>
        <w:rFonts w:hint="default"/>
        <w:sz w:val="24"/>
        <w:szCs w:val="24"/>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97611374">
    <w:abstractNumId w:val="4"/>
  </w:num>
  <w:num w:numId="2" w16cid:durableId="561327947">
    <w:abstractNumId w:val="7"/>
  </w:num>
  <w:num w:numId="3" w16cid:durableId="979266591">
    <w:abstractNumId w:val="8"/>
  </w:num>
  <w:num w:numId="4" w16cid:durableId="922488246">
    <w:abstractNumId w:val="10"/>
  </w:num>
  <w:num w:numId="5" w16cid:durableId="1094665841">
    <w:abstractNumId w:val="2"/>
  </w:num>
  <w:num w:numId="6" w16cid:durableId="2141487081">
    <w:abstractNumId w:val="9"/>
  </w:num>
  <w:num w:numId="7" w16cid:durableId="1577088432">
    <w:abstractNumId w:val="0"/>
  </w:num>
  <w:num w:numId="8" w16cid:durableId="345065016">
    <w:abstractNumId w:val="11"/>
  </w:num>
  <w:num w:numId="9" w16cid:durableId="1627736408">
    <w:abstractNumId w:val="6"/>
  </w:num>
  <w:num w:numId="10" w16cid:durableId="793521016">
    <w:abstractNumId w:val="3"/>
  </w:num>
  <w:num w:numId="11" w16cid:durableId="170461142">
    <w:abstractNumId w:val="5"/>
  </w:num>
  <w:num w:numId="12" w16cid:durableId="18691766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3A"/>
    <w:rsid w:val="00001E69"/>
    <w:rsid w:val="00002091"/>
    <w:rsid w:val="0001086A"/>
    <w:rsid w:val="00034E8B"/>
    <w:rsid w:val="00036ECE"/>
    <w:rsid w:val="000471E9"/>
    <w:rsid w:val="00064B7B"/>
    <w:rsid w:val="00065E4F"/>
    <w:rsid w:val="00077A04"/>
    <w:rsid w:val="000871BA"/>
    <w:rsid w:val="0009678A"/>
    <w:rsid w:val="000A1396"/>
    <w:rsid w:val="000D1770"/>
    <w:rsid w:val="000D2C1D"/>
    <w:rsid w:val="000D4A30"/>
    <w:rsid w:val="000E0DF8"/>
    <w:rsid w:val="000E2698"/>
    <w:rsid w:val="000E27D0"/>
    <w:rsid w:val="000F7E6C"/>
    <w:rsid w:val="00104C70"/>
    <w:rsid w:val="001430BB"/>
    <w:rsid w:val="00144E0C"/>
    <w:rsid w:val="00157303"/>
    <w:rsid w:val="001579FA"/>
    <w:rsid w:val="0017729C"/>
    <w:rsid w:val="00185CCF"/>
    <w:rsid w:val="001A7545"/>
    <w:rsid w:val="001B5D64"/>
    <w:rsid w:val="001C2C83"/>
    <w:rsid w:val="001E1CB2"/>
    <w:rsid w:val="001E39D4"/>
    <w:rsid w:val="00204593"/>
    <w:rsid w:val="00207E65"/>
    <w:rsid w:val="002241CD"/>
    <w:rsid w:val="00242B50"/>
    <w:rsid w:val="00243595"/>
    <w:rsid w:val="00265DB1"/>
    <w:rsid w:val="00266AE7"/>
    <w:rsid w:val="00272605"/>
    <w:rsid w:val="002830E8"/>
    <w:rsid w:val="00292C08"/>
    <w:rsid w:val="002A6C7F"/>
    <w:rsid w:val="002C3862"/>
    <w:rsid w:val="002C590E"/>
    <w:rsid w:val="002E05AB"/>
    <w:rsid w:val="002E5D17"/>
    <w:rsid w:val="00350ED2"/>
    <w:rsid w:val="00366DB3"/>
    <w:rsid w:val="00373495"/>
    <w:rsid w:val="00376854"/>
    <w:rsid w:val="00394EFB"/>
    <w:rsid w:val="003A06A9"/>
    <w:rsid w:val="003B3454"/>
    <w:rsid w:val="003B4D14"/>
    <w:rsid w:val="003B5E6E"/>
    <w:rsid w:val="003C155D"/>
    <w:rsid w:val="003C3389"/>
    <w:rsid w:val="003D5BEE"/>
    <w:rsid w:val="003E1528"/>
    <w:rsid w:val="003E4853"/>
    <w:rsid w:val="003F12A9"/>
    <w:rsid w:val="00402BAA"/>
    <w:rsid w:val="004048A7"/>
    <w:rsid w:val="00412E4B"/>
    <w:rsid w:val="004146F6"/>
    <w:rsid w:val="00421E22"/>
    <w:rsid w:val="00431B92"/>
    <w:rsid w:val="0043668E"/>
    <w:rsid w:val="00440F56"/>
    <w:rsid w:val="00452307"/>
    <w:rsid w:val="00452694"/>
    <w:rsid w:val="00453207"/>
    <w:rsid w:val="00456138"/>
    <w:rsid w:val="00457061"/>
    <w:rsid w:val="0046114B"/>
    <w:rsid w:val="0046521F"/>
    <w:rsid w:val="00475A31"/>
    <w:rsid w:val="00485352"/>
    <w:rsid w:val="004865AB"/>
    <w:rsid w:val="00486C4F"/>
    <w:rsid w:val="0049168E"/>
    <w:rsid w:val="004A6190"/>
    <w:rsid w:val="004C59E3"/>
    <w:rsid w:val="004C6406"/>
    <w:rsid w:val="004C7534"/>
    <w:rsid w:val="004C7A3C"/>
    <w:rsid w:val="004E2C31"/>
    <w:rsid w:val="004E452F"/>
    <w:rsid w:val="004E9271"/>
    <w:rsid w:val="004F1D02"/>
    <w:rsid w:val="004F1DBD"/>
    <w:rsid w:val="004F5DF6"/>
    <w:rsid w:val="005034B0"/>
    <w:rsid w:val="00506CBE"/>
    <w:rsid w:val="00517552"/>
    <w:rsid w:val="00532AD9"/>
    <w:rsid w:val="00533B0B"/>
    <w:rsid w:val="005444D7"/>
    <w:rsid w:val="00557420"/>
    <w:rsid w:val="00571D90"/>
    <w:rsid w:val="005729E8"/>
    <w:rsid w:val="00577493"/>
    <w:rsid w:val="005916C0"/>
    <w:rsid w:val="005929A5"/>
    <w:rsid w:val="00593EBD"/>
    <w:rsid w:val="00597EAA"/>
    <w:rsid w:val="005A0E3C"/>
    <w:rsid w:val="005B551E"/>
    <w:rsid w:val="005F647F"/>
    <w:rsid w:val="00604CB6"/>
    <w:rsid w:val="00650A13"/>
    <w:rsid w:val="00652700"/>
    <w:rsid w:val="00655DBE"/>
    <w:rsid w:val="0065632D"/>
    <w:rsid w:val="00673543"/>
    <w:rsid w:val="0067434F"/>
    <w:rsid w:val="00674D78"/>
    <w:rsid w:val="006867BE"/>
    <w:rsid w:val="00693806"/>
    <w:rsid w:val="006974AA"/>
    <w:rsid w:val="006A3202"/>
    <w:rsid w:val="006B46FF"/>
    <w:rsid w:val="006B71A8"/>
    <w:rsid w:val="006D4E14"/>
    <w:rsid w:val="006E31B2"/>
    <w:rsid w:val="00700253"/>
    <w:rsid w:val="00705073"/>
    <w:rsid w:val="00711539"/>
    <w:rsid w:val="007135BA"/>
    <w:rsid w:val="00727491"/>
    <w:rsid w:val="00750E0C"/>
    <w:rsid w:val="007654FA"/>
    <w:rsid w:val="00794FFF"/>
    <w:rsid w:val="00797318"/>
    <w:rsid w:val="007B39C4"/>
    <w:rsid w:val="007D1EE4"/>
    <w:rsid w:val="007E6B2F"/>
    <w:rsid w:val="007E756A"/>
    <w:rsid w:val="00801B6F"/>
    <w:rsid w:val="008252E2"/>
    <w:rsid w:val="00827035"/>
    <w:rsid w:val="00835DA8"/>
    <w:rsid w:val="00882D59"/>
    <w:rsid w:val="008867A1"/>
    <w:rsid w:val="00890E1A"/>
    <w:rsid w:val="0089206C"/>
    <w:rsid w:val="008974AF"/>
    <w:rsid w:val="008A7B3E"/>
    <w:rsid w:val="008B65AF"/>
    <w:rsid w:val="008D18E6"/>
    <w:rsid w:val="008E216B"/>
    <w:rsid w:val="008E2C32"/>
    <w:rsid w:val="008E30AF"/>
    <w:rsid w:val="00912B52"/>
    <w:rsid w:val="00912FCE"/>
    <w:rsid w:val="00917696"/>
    <w:rsid w:val="009260E9"/>
    <w:rsid w:val="009270B5"/>
    <w:rsid w:val="00931F71"/>
    <w:rsid w:val="009461C6"/>
    <w:rsid w:val="009608DB"/>
    <w:rsid w:val="0096669C"/>
    <w:rsid w:val="00996D05"/>
    <w:rsid w:val="009C08B1"/>
    <w:rsid w:val="009C2506"/>
    <w:rsid w:val="009E18C2"/>
    <w:rsid w:val="00A077D6"/>
    <w:rsid w:val="00A2723F"/>
    <w:rsid w:val="00A27567"/>
    <w:rsid w:val="00A439EF"/>
    <w:rsid w:val="00A45AC0"/>
    <w:rsid w:val="00A56E36"/>
    <w:rsid w:val="00A64CE7"/>
    <w:rsid w:val="00A7462A"/>
    <w:rsid w:val="00AB6909"/>
    <w:rsid w:val="00AD2750"/>
    <w:rsid w:val="00AD276E"/>
    <w:rsid w:val="00AE3694"/>
    <w:rsid w:val="00AE5354"/>
    <w:rsid w:val="00AF40F1"/>
    <w:rsid w:val="00B067B5"/>
    <w:rsid w:val="00B15E62"/>
    <w:rsid w:val="00B169D8"/>
    <w:rsid w:val="00B32FB2"/>
    <w:rsid w:val="00B3598E"/>
    <w:rsid w:val="00B548C2"/>
    <w:rsid w:val="00B56688"/>
    <w:rsid w:val="00B66898"/>
    <w:rsid w:val="00B95F00"/>
    <w:rsid w:val="00BB218E"/>
    <w:rsid w:val="00BD6F41"/>
    <w:rsid w:val="00BE6FEC"/>
    <w:rsid w:val="00C039DC"/>
    <w:rsid w:val="00C04DE3"/>
    <w:rsid w:val="00C20CEA"/>
    <w:rsid w:val="00C2668A"/>
    <w:rsid w:val="00C31DCB"/>
    <w:rsid w:val="00C514CB"/>
    <w:rsid w:val="00C51D42"/>
    <w:rsid w:val="00C6687C"/>
    <w:rsid w:val="00C7007D"/>
    <w:rsid w:val="00C76011"/>
    <w:rsid w:val="00C80190"/>
    <w:rsid w:val="00C81324"/>
    <w:rsid w:val="00CA2695"/>
    <w:rsid w:val="00CB0F73"/>
    <w:rsid w:val="00CB4291"/>
    <w:rsid w:val="00CB5D59"/>
    <w:rsid w:val="00CC1E13"/>
    <w:rsid w:val="00CC4081"/>
    <w:rsid w:val="00CC5342"/>
    <w:rsid w:val="00CD0311"/>
    <w:rsid w:val="00CD263A"/>
    <w:rsid w:val="00CD6CA6"/>
    <w:rsid w:val="00CE2C6C"/>
    <w:rsid w:val="00CE655D"/>
    <w:rsid w:val="00D03BA4"/>
    <w:rsid w:val="00D30CE7"/>
    <w:rsid w:val="00D30DA8"/>
    <w:rsid w:val="00D30F7E"/>
    <w:rsid w:val="00D55F7A"/>
    <w:rsid w:val="00D64285"/>
    <w:rsid w:val="00D65F50"/>
    <w:rsid w:val="00DA26A6"/>
    <w:rsid w:val="00DB207E"/>
    <w:rsid w:val="00DB2194"/>
    <w:rsid w:val="00DC1A0B"/>
    <w:rsid w:val="00DC291F"/>
    <w:rsid w:val="00DD5EE5"/>
    <w:rsid w:val="00DD6E94"/>
    <w:rsid w:val="00DE4F39"/>
    <w:rsid w:val="00DF2971"/>
    <w:rsid w:val="00DF3876"/>
    <w:rsid w:val="00DF7B62"/>
    <w:rsid w:val="00E07733"/>
    <w:rsid w:val="00E216B0"/>
    <w:rsid w:val="00E25F1A"/>
    <w:rsid w:val="00E27652"/>
    <w:rsid w:val="00E8346C"/>
    <w:rsid w:val="00E83C6D"/>
    <w:rsid w:val="00EA1607"/>
    <w:rsid w:val="00EA3A91"/>
    <w:rsid w:val="00EB21F4"/>
    <w:rsid w:val="00F11373"/>
    <w:rsid w:val="00F22CB8"/>
    <w:rsid w:val="00F26C42"/>
    <w:rsid w:val="00F31F52"/>
    <w:rsid w:val="00F34F86"/>
    <w:rsid w:val="00F456C7"/>
    <w:rsid w:val="00F46396"/>
    <w:rsid w:val="00F52690"/>
    <w:rsid w:val="00F52C9D"/>
    <w:rsid w:val="00F52F38"/>
    <w:rsid w:val="00F54482"/>
    <w:rsid w:val="00F93D41"/>
    <w:rsid w:val="00FB23F9"/>
    <w:rsid w:val="00FB2D58"/>
    <w:rsid w:val="00FB4CEE"/>
    <w:rsid w:val="00FC1C8B"/>
    <w:rsid w:val="00FD2C3C"/>
    <w:rsid w:val="00FD6D98"/>
    <w:rsid w:val="00FE0CAA"/>
    <w:rsid w:val="00FE3E27"/>
    <w:rsid w:val="00FF2648"/>
    <w:rsid w:val="01348334"/>
    <w:rsid w:val="01D5F098"/>
    <w:rsid w:val="0303632C"/>
    <w:rsid w:val="03816CF4"/>
    <w:rsid w:val="03B41F8E"/>
    <w:rsid w:val="03FF8B7A"/>
    <w:rsid w:val="0500F67A"/>
    <w:rsid w:val="0517F1F5"/>
    <w:rsid w:val="06E2BECB"/>
    <w:rsid w:val="0861B738"/>
    <w:rsid w:val="08EA33ED"/>
    <w:rsid w:val="0975F50A"/>
    <w:rsid w:val="0A6DCC15"/>
    <w:rsid w:val="0B2380FA"/>
    <w:rsid w:val="0BB8CB6E"/>
    <w:rsid w:val="0BF89018"/>
    <w:rsid w:val="0C8247A9"/>
    <w:rsid w:val="0EE73B76"/>
    <w:rsid w:val="0FAEB5DC"/>
    <w:rsid w:val="10CDBC73"/>
    <w:rsid w:val="124C22EE"/>
    <w:rsid w:val="126ABB79"/>
    <w:rsid w:val="133EBDF6"/>
    <w:rsid w:val="1386CDCA"/>
    <w:rsid w:val="13BA668D"/>
    <w:rsid w:val="148D168F"/>
    <w:rsid w:val="149B615D"/>
    <w:rsid w:val="1584C291"/>
    <w:rsid w:val="17607A1D"/>
    <w:rsid w:val="17F1598C"/>
    <w:rsid w:val="185BD3AC"/>
    <w:rsid w:val="18A0974F"/>
    <w:rsid w:val="1A41B81C"/>
    <w:rsid w:val="1AA3A585"/>
    <w:rsid w:val="1B8B36FF"/>
    <w:rsid w:val="1D562882"/>
    <w:rsid w:val="1D8BCBA3"/>
    <w:rsid w:val="1FE782AE"/>
    <w:rsid w:val="1FFC219A"/>
    <w:rsid w:val="21E1FE1E"/>
    <w:rsid w:val="229479D4"/>
    <w:rsid w:val="22A2458C"/>
    <w:rsid w:val="26912655"/>
    <w:rsid w:val="26F52D16"/>
    <w:rsid w:val="2822C4E7"/>
    <w:rsid w:val="294D1FDF"/>
    <w:rsid w:val="2B3EE875"/>
    <w:rsid w:val="2D0BED56"/>
    <w:rsid w:val="2DC2F57B"/>
    <w:rsid w:val="2EFF4576"/>
    <w:rsid w:val="2F3CF18B"/>
    <w:rsid w:val="2FEB2B5A"/>
    <w:rsid w:val="31193C92"/>
    <w:rsid w:val="33BA10C1"/>
    <w:rsid w:val="3443DAFD"/>
    <w:rsid w:val="3479A8B0"/>
    <w:rsid w:val="3667EBDE"/>
    <w:rsid w:val="3743252A"/>
    <w:rsid w:val="38ECA0B3"/>
    <w:rsid w:val="394BEFCE"/>
    <w:rsid w:val="39A3BEE2"/>
    <w:rsid w:val="39A8B9A8"/>
    <w:rsid w:val="3B2B7F2A"/>
    <w:rsid w:val="3B795952"/>
    <w:rsid w:val="3CA93883"/>
    <w:rsid w:val="3D6FE060"/>
    <w:rsid w:val="3EC54040"/>
    <w:rsid w:val="3FDBBB21"/>
    <w:rsid w:val="4180B9C5"/>
    <w:rsid w:val="41E97529"/>
    <w:rsid w:val="42AC4F57"/>
    <w:rsid w:val="42FA3135"/>
    <w:rsid w:val="4346D6EF"/>
    <w:rsid w:val="474833B0"/>
    <w:rsid w:val="478F1A0E"/>
    <w:rsid w:val="4885CE7D"/>
    <w:rsid w:val="48A43CFA"/>
    <w:rsid w:val="494669C5"/>
    <w:rsid w:val="49E85069"/>
    <w:rsid w:val="4AF18C84"/>
    <w:rsid w:val="4B6F8B72"/>
    <w:rsid w:val="4C24C884"/>
    <w:rsid w:val="4D0E5075"/>
    <w:rsid w:val="4DAD5970"/>
    <w:rsid w:val="4DB3A3B5"/>
    <w:rsid w:val="4DF2A7C8"/>
    <w:rsid w:val="4E0E2B61"/>
    <w:rsid w:val="4E5E2381"/>
    <w:rsid w:val="4FA1F806"/>
    <w:rsid w:val="5154A600"/>
    <w:rsid w:val="5190ECDF"/>
    <w:rsid w:val="522BBB0F"/>
    <w:rsid w:val="527B07AA"/>
    <w:rsid w:val="52C77C08"/>
    <w:rsid w:val="53DBE887"/>
    <w:rsid w:val="54105411"/>
    <w:rsid w:val="5426C912"/>
    <w:rsid w:val="548DE3EA"/>
    <w:rsid w:val="553FA970"/>
    <w:rsid w:val="557BFEBB"/>
    <w:rsid w:val="55D56788"/>
    <w:rsid w:val="5920F2B1"/>
    <w:rsid w:val="59E6C1E7"/>
    <w:rsid w:val="5ABDD276"/>
    <w:rsid w:val="5AE3B5DE"/>
    <w:rsid w:val="5DC743D8"/>
    <w:rsid w:val="5EEF4984"/>
    <w:rsid w:val="5F06FCEC"/>
    <w:rsid w:val="5F5FF054"/>
    <w:rsid w:val="5FEDAC45"/>
    <w:rsid w:val="6091616B"/>
    <w:rsid w:val="6195A889"/>
    <w:rsid w:val="63146C89"/>
    <w:rsid w:val="6473CC41"/>
    <w:rsid w:val="64E1489B"/>
    <w:rsid w:val="65C39386"/>
    <w:rsid w:val="67C2F6E6"/>
    <w:rsid w:val="68A1A269"/>
    <w:rsid w:val="6A1FB986"/>
    <w:rsid w:val="6BE295FD"/>
    <w:rsid w:val="6C186A26"/>
    <w:rsid w:val="6F115672"/>
    <w:rsid w:val="6F482F4E"/>
    <w:rsid w:val="7229A7F9"/>
    <w:rsid w:val="725C380D"/>
    <w:rsid w:val="72C98CDE"/>
    <w:rsid w:val="748B1BBF"/>
    <w:rsid w:val="7762F392"/>
    <w:rsid w:val="778F5D22"/>
    <w:rsid w:val="77A05A56"/>
    <w:rsid w:val="77D3F89D"/>
    <w:rsid w:val="78778603"/>
    <w:rsid w:val="7938C195"/>
    <w:rsid w:val="79C7ED94"/>
    <w:rsid w:val="7B9B2C55"/>
    <w:rsid w:val="7C3B3A6E"/>
    <w:rsid w:val="7E8A3E50"/>
    <w:rsid w:val="7E9B0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CBADB"/>
  <w15:chartTrackingRefBased/>
  <w15:docId w15:val="{B57D00C9-43C3-4128-85B2-52C091F8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rPr>
  </w:style>
  <w:style w:type="paragraph" w:styleId="Heading1">
    <w:name w:val="heading 1"/>
    <w:basedOn w:val="Normal"/>
    <w:next w:val="Normal"/>
    <w:qFormat/>
    <w:pPr>
      <w:keepNext/>
      <w:tabs>
        <w:tab w:val="left" w:pos="1440"/>
      </w:tabs>
      <w:outlineLvl w:val="0"/>
    </w:pPr>
    <w:rPr>
      <w:b/>
      <w:bCs/>
    </w:rPr>
  </w:style>
  <w:style w:type="paragraph" w:styleId="Heading9">
    <w:name w:val="heading 9"/>
    <w:basedOn w:val="Normal"/>
    <w:next w:val="Normal"/>
    <w:qFormat/>
    <w:pPr>
      <w:keepNext/>
      <w:ind w:firstLine="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styleId="Footer">
    <w:name w:val="footer"/>
    <w:basedOn w:val="Normal"/>
    <w:pPr>
      <w:tabs>
        <w:tab w:val="center" w:pos="4153"/>
        <w:tab w:val="right" w:pos="8306"/>
      </w:tabs>
      <w:jc w:val="both"/>
    </w:pPr>
  </w:style>
  <w:style w:type="paragraph" w:styleId="Title">
    <w:name w:val="Title"/>
    <w:basedOn w:val="Normal"/>
    <w:qFormat/>
    <w:pPr>
      <w:jc w:val="center"/>
    </w:pPr>
    <w:rPr>
      <w:b/>
      <w:bCs/>
    </w:rPr>
  </w:style>
  <w:style w:type="paragraph" w:styleId="Header">
    <w:name w:val="header"/>
    <w:basedOn w:val="Normal"/>
    <w:pPr>
      <w:tabs>
        <w:tab w:val="center" w:pos="4153"/>
        <w:tab w:val="right" w:pos="8306"/>
      </w:tabs>
    </w:pPr>
    <w:rPr>
      <w:sz w:val="20"/>
      <w:szCs w:val="20"/>
      <w:lang w:val="en-AU"/>
    </w:rPr>
  </w:style>
  <w:style w:type="character" w:styleId="PageNumber">
    <w:name w:val="page number"/>
    <w:basedOn w:val="DefaultParagraphFont"/>
  </w:style>
  <w:style w:type="paragraph" w:styleId="BodyTextIndent">
    <w:name w:val="Body Text Indent"/>
    <w:basedOn w:val="Normal"/>
    <w:pPr>
      <w:ind w:left="567" w:hanging="567"/>
    </w:pPr>
  </w:style>
  <w:style w:type="character" w:styleId="Hyperlink">
    <w:name w:val="Hyperlink"/>
    <w:rPr>
      <w:color w:val="0000FF"/>
      <w:u w:val="single"/>
    </w:rPr>
  </w:style>
  <w:style w:type="paragraph" w:styleId="NormalWeb">
    <w:name w:val="Normal (Web)"/>
    <w:basedOn w:val="Normal"/>
    <w:uiPriority w:val="99"/>
    <w:rsid w:val="00DC1A0B"/>
    <w:pPr>
      <w:spacing w:before="100" w:beforeAutospacing="1" w:after="100" w:afterAutospacing="1"/>
    </w:pPr>
    <w:rPr>
      <w:color w:val="000000"/>
      <w:lang w:eastAsia="et-EE"/>
    </w:rPr>
  </w:style>
  <w:style w:type="paragraph" w:styleId="BalloonText">
    <w:name w:val="Balloon Text"/>
    <w:basedOn w:val="Normal"/>
    <w:semiHidden/>
    <w:rsid w:val="006E31B2"/>
    <w:rPr>
      <w:rFonts w:ascii="Tahoma" w:hAnsi="Tahoma" w:cs="Tahoma"/>
      <w:sz w:val="16"/>
      <w:szCs w:val="16"/>
    </w:rPr>
  </w:style>
  <w:style w:type="paragraph" w:styleId="PlainText">
    <w:name w:val="Plain Text"/>
    <w:basedOn w:val="Normal"/>
    <w:link w:val="PlainTextChar"/>
    <w:uiPriority w:val="99"/>
    <w:semiHidden/>
    <w:unhideWhenUsed/>
    <w:rsid w:val="00C7007D"/>
    <w:rPr>
      <w:rFonts w:ascii="Calibri" w:eastAsia="Calibri" w:hAnsi="Calibri"/>
      <w:sz w:val="22"/>
      <w:szCs w:val="21"/>
    </w:rPr>
  </w:style>
  <w:style w:type="character" w:customStyle="1" w:styleId="PlainTextChar">
    <w:name w:val="Plain Text Char"/>
    <w:link w:val="PlainText"/>
    <w:uiPriority w:val="99"/>
    <w:semiHidden/>
    <w:rsid w:val="00C7007D"/>
    <w:rPr>
      <w:rFonts w:ascii="Calibri" w:eastAsia="Calibri" w:hAnsi="Calibri"/>
      <w:sz w:val="22"/>
      <w:szCs w:val="21"/>
      <w:lang w:eastAsia="en-US"/>
    </w:rPr>
  </w:style>
  <w:style w:type="character" w:styleId="UnresolvedMention">
    <w:name w:val="Unresolved Mention"/>
    <w:uiPriority w:val="99"/>
    <w:semiHidden/>
    <w:unhideWhenUsed/>
    <w:rsid w:val="001430BB"/>
    <w:rPr>
      <w:color w:val="605E5C"/>
      <w:shd w:val="clear" w:color="auto" w:fill="E1DFDD"/>
    </w:rPr>
  </w:style>
  <w:style w:type="paragraph" w:styleId="BodyText">
    <w:name w:val="Body Text"/>
    <w:basedOn w:val="Normal"/>
    <w:link w:val="BodyTextChar"/>
    <w:uiPriority w:val="99"/>
    <w:unhideWhenUsed/>
    <w:rsid w:val="00DA26A6"/>
    <w:pPr>
      <w:spacing w:after="120"/>
    </w:pPr>
  </w:style>
  <w:style w:type="character" w:customStyle="1" w:styleId="BodyTextChar">
    <w:name w:val="Body Text Char"/>
    <w:basedOn w:val="DefaultParagraphFont"/>
    <w:link w:val="BodyText"/>
    <w:uiPriority w:val="99"/>
    <w:rsid w:val="00DA26A6"/>
    <w:rPr>
      <w:sz w:val="24"/>
      <w:szCs w:val="24"/>
      <w:lang w:val="et-EE"/>
    </w:rPr>
  </w:style>
  <w:style w:type="paragraph" w:styleId="ListParagraph">
    <w:name w:val="List Paragraph"/>
    <w:basedOn w:val="Normal"/>
    <w:uiPriority w:val="1"/>
    <w:qFormat/>
    <w:rsid w:val="004E452F"/>
    <w:pPr>
      <w:widowControl w:val="0"/>
      <w:autoSpaceDE w:val="0"/>
      <w:autoSpaceDN w:val="0"/>
      <w:ind w:left="823" w:hanging="531"/>
      <w:jc w:val="both"/>
    </w:pPr>
    <w:rPr>
      <w:sz w:val="22"/>
      <w:szCs w:val="22"/>
    </w:rPr>
  </w:style>
  <w:style w:type="paragraph" w:styleId="Revision">
    <w:name w:val="Revision"/>
    <w:hidden/>
    <w:uiPriority w:val="99"/>
    <w:semiHidden/>
    <w:rsid w:val="00F52F38"/>
    <w:rPr>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6216">
      <w:bodyDiv w:val="1"/>
      <w:marLeft w:val="0"/>
      <w:marRight w:val="0"/>
      <w:marTop w:val="0"/>
      <w:marBottom w:val="0"/>
      <w:divBdr>
        <w:top w:val="none" w:sz="0" w:space="0" w:color="auto"/>
        <w:left w:val="none" w:sz="0" w:space="0" w:color="auto"/>
        <w:bottom w:val="none" w:sz="0" w:space="0" w:color="auto"/>
        <w:right w:val="none" w:sz="0" w:space="0" w:color="auto"/>
      </w:divBdr>
    </w:div>
    <w:div w:id="189269878">
      <w:bodyDiv w:val="1"/>
      <w:marLeft w:val="0"/>
      <w:marRight w:val="0"/>
      <w:marTop w:val="0"/>
      <w:marBottom w:val="0"/>
      <w:divBdr>
        <w:top w:val="none" w:sz="0" w:space="0" w:color="auto"/>
        <w:left w:val="none" w:sz="0" w:space="0" w:color="auto"/>
        <w:bottom w:val="none" w:sz="0" w:space="0" w:color="auto"/>
        <w:right w:val="none" w:sz="0" w:space="0" w:color="auto"/>
      </w:divBdr>
    </w:div>
    <w:div w:id="210193588">
      <w:bodyDiv w:val="1"/>
      <w:marLeft w:val="0"/>
      <w:marRight w:val="0"/>
      <w:marTop w:val="0"/>
      <w:marBottom w:val="0"/>
      <w:divBdr>
        <w:top w:val="none" w:sz="0" w:space="0" w:color="auto"/>
        <w:left w:val="none" w:sz="0" w:space="0" w:color="auto"/>
        <w:bottom w:val="none" w:sz="0" w:space="0" w:color="auto"/>
        <w:right w:val="none" w:sz="0" w:space="0" w:color="auto"/>
      </w:divBdr>
    </w:div>
    <w:div w:id="210308505">
      <w:bodyDiv w:val="1"/>
      <w:marLeft w:val="0"/>
      <w:marRight w:val="0"/>
      <w:marTop w:val="0"/>
      <w:marBottom w:val="0"/>
      <w:divBdr>
        <w:top w:val="none" w:sz="0" w:space="0" w:color="auto"/>
        <w:left w:val="none" w:sz="0" w:space="0" w:color="auto"/>
        <w:bottom w:val="none" w:sz="0" w:space="0" w:color="auto"/>
        <w:right w:val="none" w:sz="0" w:space="0" w:color="auto"/>
      </w:divBdr>
    </w:div>
    <w:div w:id="539828918">
      <w:bodyDiv w:val="1"/>
      <w:marLeft w:val="0"/>
      <w:marRight w:val="0"/>
      <w:marTop w:val="0"/>
      <w:marBottom w:val="0"/>
      <w:divBdr>
        <w:top w:val="none" w:sz="0" w:space="0" w:color="auto"/>
        <w:left w:val="none" w:sz="0" w:space="0" w:color="auto"/>
        <w:bottom w:val="none" w:sz="0" w:space="0" w:color="auto"/>
        <w:right w:val="none" w:sz="0" w:space="0" w:color="auto"/>
      </w:divBdr>
    </w:div>
    <w:div w:id="567346580">
      <w:bodyDiv w:val="1"/>
      <w:marLeft w:val="0"/>
      <w:marRight w:val="0"/>
      <w:marTop w:val="0"/>
      <w:marBottom w:val="0"/>
      <w:divBdr>
        <w:top w:val="none" w:sz="0" w:space="0" w:color="auto"/>
        <w:left w:val="none" w:sz="0" w:space="0" w:color="auto"/>
        <w:bottom w:val="none" w:sz="0" w:space="0" w:color="auto"/>
        <w:right w:val="none" w:sz="0" w:space="0" w:color="auto"/>
      </w:divBdr>
    </w:div>
    <w:div w:id="747269768">
      <w:bodyDiv w:val="1"/>
      <w:marLeft w:val="0"/>
      <w:marRight w:val="0"/>
      <w:marTop w:val="0"/>
      <w:marBottom w:val="0"/>
      <w:divBdr>
        <w:top w:val="none" w:sz="0" w:space="0" w:color="auto"/>
        <w:left w:val="none" w:sz="0" w:space="0" w:color="auto"/>
        <w:bottom w:val="none" w:sz="0" w:space="0" w:color="auto"/>
        <w:right w:val="none" w:sz="0" w:space="0" w:color="auto"/>
      </w:divBdr>
    </w:div>
    <w:div w:id="1003361230">
      <w:bodyDiv w:val="1"/>
      <w:marLeft w:val="0"/>
      <w:marRight w:val="0"/>
      <w:marTop w:val="0"/>
      <w:marBottom w:val="0"/>
      <w:divBdr>
        <w:top w:val="none" w:sz="0" w:space="0" w:color="auto"/>
        <w:left w:val="none" w:sz="0" w:space="0" w:color="auto"/>
        <w:bottom w:val="none" w:sz="0" w:space="0" w:color="auto"/>
        <w:right w:val="none" w:sz="0" w:space="0" w:color="auto"/>
      </w:divBdr>
    </w:div>
    <w:div w:id="1099643912">
      <w:bodyDiv w:val="1"/>
      <w:marLeft w:val="0"/>
      <w:marRight w:val="0"/>
      <w:marTop w:val="0"/>
      <w:marBottom w:val="0"/>
      <w:divBdr>
        <w:top w:val="none" w:sz="0" w:space="0" w:color="auto"/>
        <w:left w:val="none" w:sz="0" w:space="0" w:color="auto"/>
        <w:bottom w:val="none" w:sz="0" w:space="0" w:color="auto"/>
        <w:right w:val="none" w:sz="0" w:space="0" w:color="auto"/>
      </w:divBdr>
    </w:div>
    <w:div w:id="1112631884">
      <w:bodyDiv w:val="1"/>
      <w:marLeft w:val="0"/>
      <w:marRight w:val="0"/>
      <w:marTop w:val="0"/>
      <w:marBottom w:val="0"/>
      <w:divBdr>
        <w:top w:val="none" w:sz="0" w:space="0" w:color="auto"/>
        <w:left w:val="none" w:sz="0" w:space="0" w:color="auto"/>
        <w:bottom w:val="none" w:sz="0" w:space="0" w:color="auto"/>
        <w:right w:val="none" w:sz="0" w:space="0" w:color="auto"/>
      </w:divBdr>
    </w:div>
    <w:div w:id="1266381911">
      <w:bodyDiv w:val="1"/>
      <w:marLeft w:val="0"/>
      <w:marRight w:val="0"/>
      <w:marTop w:val="0"/>
      <w:marBottom w:val="0"/>
      <w:divBdr>
        <w:top w:val="none" w:sz="0" w:space="0" w:color="auto"/>
        <w:left w:val="none" w:sz="0" w:space="0" w:color="auto"/>
        <w:bottom w:val="none" w:sz="0" w:space="0" w:color="auto"/>
        <w:right w:val="none" w:sz="0" w:space="0" w:color="auto"/>
      </w:divBdr>
    </w:div>
    <w:div w:id="1423911229">
      <w:bodyDiv w:val="1"/>
      <w:marLeft w:val="0"/>
      <w:marRight w:val="0"/>
      <w:marTop w:val="0"/>
      <w:marBottom w:val="0"/>
      <w:divBdr>
        <w:top w:val="none" w:sz="0" w:space="0" w:color="auto"/>
        <w:left w:val="none" w:sz="0" w:space="0" w:color="auto"/>
        <w:bottom w:val="none" w:sz="0" w:space="0" w:color="auto"/>
        <w:right w:val="none" w:sz="0" w:space="0" w:color="auto"/>
      </w:divBdr>
    </w:div>
    <w:div w:id="1727946246">
      <w:bodyDiv w:val="1"/>
      <w:marLeft w:val="0"/>
      <w:marRight w:val="0"/>
      <w:marTop w:val="0"/>
      <w:marBottom w:val="0"/>
      <w:divBdr>
        <w:top w:val="none" w:sz="0" w:space="0" w:color="auto"/>
        <w:left w:val="none" w:sz="0" w:space="0" w:color="auto"/>
        <w:bottom w:val="none" w:sz="0" w:space="0" w:color="auto"/>
        <w:right w:val="none" w:sz="0" w:space="0" w:color="auto"/>
      </w:divBdr>
    </w:div>
    <w:div w:id="1798257858">
      <w:bodyDiv w:val="1"/>
      <w:marLeft w:val="0"/>
      <w:marRight w:val="0"/>
      <w:marTop w:val="0"/>
      <w:marBottom w:val="0"/>
      <w:divBdr>
        <w:top w:val="none" w:sz="0" w:space="0" w:color="auto"/>
        <w:left w:val="none" w:sz="0" w:space="0" w:color="auto"/>
        <w:bottom w:val="none" w:sz="0" w:space="0" w:color="auto"/>
        <w:right w:val="none" w:sz="0" w:space="0" w:color="auto"/>
      </w:divBdr>
    </w:div>
    <w:div w:id="1843930367">
      <w:bodyDiv w:val="1"/>
      <w:marLeft w:val="0"/>
      <w:marRight w:val="0"/>
      <w:marTop w:val="0"/>
      <w:marBottom w:val="0"/>
      <w:divBdr>
        <w:top w:val="none" w:sz="0" w:space="0" w:color="auto"/>
        <w:left w:val="none" w:sz="0" w:space="0" w:color="auto"/>
        <w:bottom w:val="none" w:sz="0" w:space="0" w:color="auto"/>
        <w:right w:val="none" w:sz="0" w:space="0" w:color="auto"/>
      </w:divBdr>
    </w:div>
    <w:div w:id="19445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jt.ee/jaatmete-vastuvott-prugi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BC40-1B3E-415A-9EC8-8116D8AB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2237</Words>
  <Characters>17314</Characters>
  <Application>Microsoft Office Word</Application>
  <DocSecurity>0</DocSecurity>
  <Lines>144</Lines>
  <Paragraphs>39</Paragraphs>
  <ScaleCrop>false</ScaleCrop>
  <Company>Tallinna Prügila</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PRÜGILA AS</dc:title>
  <dc:subject/>
  <dc:creator>allan kodu</dc:creator>
  <cp:keywords/>
  <cp:lastModifiedBy>Tatjana Dobolina</cp:lastModifiedBy>
  <cp:revision>3</cp:revision>
  <cp:lastPrinted>2018-08-07T11:57:00Z</cp:lastPrinted>
  <dcterms:created xsi:type="dcterms:W3CDTF">2025-06-05T14:06:00Z</dcterms:created>
  <dcterms:modified xsi:type="dcterms:W3CDTF">2025-06-05T14:06:00Z</dcterms:modified>
</cp:coreProperties>
</file>